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09A0" w:rsidRDefault="00EB41BA">
      <w:pPr>
        <w:spacing w:line="360" w:lineRule="auto"/>
        <w:jc w:val="center"/>
        <w:rPr>
          <w:rFonts w:eastAsia="方正公文黑体"/>
          <w:b/>
          <w:bCs/>
          <w:sz w:val="32"/>
          <w:szCs w:val="32"/>
        </w:rPr>
      </w:pPr>
      <w:r>
        <w:rPr>
          <w:rFonts w:eastAsia="方正公文黑体" w:hint="eastAsia"/>
          <w:b/>
          <w:bCs/>
          <w:sz w:val="32"/>
          <w:szCs w:val="32"/>
        </w:rPr>
        <w:t>5407</w:t>
      </w:r>
      <w:r w:rsidR="0064401D">
        <w:rPr>
          <w:rFonts w:eastAsia="方正公文黑体" w:hint="eastAsia"/>
          <w:b/>
          <w:bCs/>
          <w:sz w:val="32"/>
          <w:szCs w:val="32"/>
        </w:rPr>
        <w:t>药用铝箔</w:t>
      </w:r>
    </w:p>
    <w:p w:rsidR="00DC09A0" w:rsidRDefault="00EB41BA">
      <w:pPr>
        <w:spacing w:line="360" w:lineRule="auto"/>
        <w:rPr>
          <w:b/>
          <w:sz w:val="24"/>
          <w:szCs w:val="24"/>
        </w:rPr>
      </w:pPr>
      <w:r>
        <w:rPr>
          <w:rFonts w:hint="eastAsia"/>
          <w:b/>
          <w:sz w:val="24"/>
          <w:szCs w:val="24"/>
        </w:rPr>
        <w:t>1</w:t>
      </w:r>
      <w:r>
        <w:rPr>
          <w:rFonts w:hint="eastAsia"/>
          <w:b/>
          <w:sz w:val="24"/>
          <w:szCs w:val="24"/>
        </w:rPr>
        <w:t>范围</w:t>
      </w:r>
    </w:p>
    <w:p w:rsidR="00DC09A0" w:rsidRDefault="00EB41BA">
      <w:pPr>
        <w:spacing w:line="360" w:lineRule="auto"/>
        <w:ind w:firstLineChars="200" w:firstLine="480"/>
        <w:rPr>
          <w:bCs/>
          <w:sz w:val="24"/>
          <w:szCs w:val="24"/>
        </w:rPr>
      </w:pPr>
      <w:r>
        <w:rPr>
          <w:rFonts w:hint="eastAsia"/>
          <w:bCs/>
          <w:sz w:val="24"/>
          <w:szCs w:val="24"/>
        </w:rPr>
        <w:t>本通则规定了药用铝箔</w:t>
      </w:r>
      <w:r>
        <w:rPr>
          <w:sz w:val="24"/>
          <w:szCs w:val="24"/>
        </w:rPr>
        <w:t>生产和使用时应符合的基本要求</w:t>
      </w:r>
      <w:r>
        <w:rPr>
          <w:rFonts w:hint="eastAsia"/>
          <w:bCs/>
          <w:sz w:val="24"/>
          <w:szCs w:val="24"/>
        </w:rPr>
        <w:t>。</w:t>
      </w:r>
    </w:p>
    <w:p w:rsidR="00DC09A0" w:rsidRDefault="00EB41BA">
      <w:pPr>
        <w:spacing w:line="360" w:lineRule="auto"/>
        <w:ind w:firstLineChars="200" w:firstLine="480"/>
        <w:rPr>
          <w:bCs/>
          <w:sz w:val="24"/>
          <w:szCs w:val="24"/>
        </w:rPr>
      </w:pPr>
      <w:r>
        <w:rPr>
          <w:rFonts w:hint="eastAsia"/>
          <w:bCs/>
          <w:sz w:val="24"/>
          <w:szCs w:val="24"/>
        </w:rPr>
        <w:t>本通则适用于基材为铝合金箔，涂有保护层和黏合层，用于药品泡罩包装</w:t>
      </w:r>
      <w:r>
        <w:rPr>
          <w:rFonts w:hint="eastAsia"/>
          <w:bCs/>
          <w:sz w:val="24"/>
          <w:szCs w:val="24"/>
        </w:rPr>
        <w:t>的</w:t>
      </w:r>
      <w:r>
        <w:rPr>
          <w:rFonts w:hint="eastAsia"/>
          <w:bCs/>
          <w:sz w:val="24"/>
          <w:szCs w:val="24"/>
        </w:rPr>
        <w:t>铝箔。</w:t>
      </w:r>
      <w:r>
        <w:rPr>
          <w:rFonts w:hint="eastAsia"/>
          <w:bCs/>
          <w:sz w:val="24"/>
          <w:szCs w:val="24"/>
        </w:rPr>
        <w:t>纸、塑料膜与铝箔复合形成的复合材料不包括在本通则范围内。</w:t>
      </w:r>
    </w:p>
    <w:p w:rsidR="00DC09A0" w:rsidRDefault="00EB41BA">
      <w:pPr>
        <w:spacing w:line="360" w:lineRule="auto"/>
        <w:rPr>
          <w:b/>
          <w:sz w:val="24"/>
          <w:szCs w:val="24"/>
        </w:rPr>
      </w:pPr>
      <w:r>
        <w:rPr>
          <w:rFonts w:hint="eastAsia"/>
          <w:b/>
          <w:sz w:val="24"/>
          <w:szCs w:val="24"/>
        </w:rPr>
        <w:t>2</w:t>
      </w:r>
      <w:r>
        <w:rPr>
          <w:rFonts w:hint="eastAsia"/>
          <w:b/>
          <w:sz w:val="24"/>
          <w:szCs w:val="24"/>
        </w:rPr>
        <w:t>规范性引用文件</w:t>
      </w:r>
    </w:p>
    <w:p w:rsidR="00DC09A0" w:rsidRDefault="00EB41BA">
      <w:pPr>
        <w:spacing w:line="360" w:lineRule="auto"/>
        <w:ind w:firstLineChars="200" w:firstLine="480"/>
        <w:jc w:val="left"/>
        <w:rPr>
          <w:bCs/>
          <w:sz w:val="24"/>
          <w:szCs w:val="24"/>
        </w:rPr>
      </w:pPr>
      <w:r>
        <w:rPr>
          <w:rFonts w:hint="eastAsia"/>
          <w:bCs/>
          <w:sz w:val="24"/>
          <w:szCs w:val="24"/>
        </w:rPr>
        <w:t>下列文件中的内容通过文中规范性的引用而构成文件必不可少的条款，其最新版本（包括增补本、勘误表等形式）适用于本通则</w:t>
      </w:r>
    </w:p>
    <w:p w:rsidR="00DC09A0" w:rsidRDefault="00EB41BA">
      <w:pPr>
        <w:spacing w:line="360" w:lineRule="auto"/>
        <w:ind w:firstLineChars="200" w:firstLine="480"/>
        <w:jc w:val="left"/>
        <w:rPr>
          <w:bCs/>
          <w:sz w:val="24"/>
          <w:szCs w:val="24"/>
        </w:rPr>
      </w:pPr>
      <w:bookmarkStart w:id="0" w:name="_Hlk117499070"/>
      <w:r>
        <w:rPr>
          <w:bCs/>
          <w:sz w:val="24"/>
          <w:szCs w:val="24"/>
        </w:rPr>
        <w:t>通则</w:t>
      </w:r>
      <w:r>
        <w:rPr>
          <w:rFonts w:hint="eastAsia"/>
          <w:bCs/>
          <w:sz w:val="24"/>
          <w:szCs w:val="24"/>
        </w:rPr>
        <w:t>5400</w:t>
      </w:r>
      <w:r>
        <w:rPr>
          <w:rFonts w:hint="eastAsia"/>
          <w:bCs/>
          <w:sz w:val="24"/>
          <w:szCs w:val="24"/>
        </w:rPr>
        <w:t>药品包装用金属组件和容器通则（起草中）</w:t>
      </w:r>
    </w:p>
    <w:bookmarkEnd w:id="0"/>
    <w:p w:rsidR="00DC09A0" w:rsidRDefault="00EB41BA">
      <w:pPr>
        <w:spacing w:line="360" w:lineRule="auto"/>
        <w:ind w:firstLineChars="200" w:firstLine="480"/>
        <w:jc w:val="left"/>
        <w:rPr>
          <w:bCs/>
          <w:sz w:val="24"/>
          <w:szCs w:val="24"/>
        </w:rPr>
      </w:pPr>
      <w:r>
        <w:rPr>
          <w:rFonts w:hint="eastAsia"/>
          <w:bCs/>
          <w:sz w:val="24"/>
          <w:szCs w:val="24"/>
        </w:rPr>
        <w:t>通则</w:t>
      </w:r>
      <w:r>
        <w:rPr>
          <w:bCs/>
          <w:sz w:val="24"/>
          <w:szCs w:val="24"/>
        </w:rPr>
        <w:t>4010</w:t>
      </w:r>
      <w:r>
        <w:rPr>
          <w:rFonts w:hint="eastAsia"/>
          <w:bCs/>
          <w:sz w:val="24"/>
          <w:szCs w:val="24"/>
        </w:rPr>
        <w:t>水蒸气透过量测定法</w:t>
      </w:r>
    </w:p>
    <w:p w:rsidR="00DC09A0" w:rsidRDefault="00EB41BA">
      <w:pPr>
        <w:spacing w:line="360" w:lineRule="auto"/>
        <w:ind w:firstLineChars="200" w:firstLine="480"/>
        <w:jc w:val="left"/>
        <w:rPr>
          <w:bCs/>
          <w:sz w:val="24"/>
          <w:szCs w:val="24"/>
        </w:rPr>
      </w:pPr>
      <w:r>
        <w:rPr>
          <w:rFonts w:hint="eastAsia"/>
          <w:bCs/>
          <w:sz w:val="24"/>
          <w:szCs w:val="24"/>
        </w:rPr>
        <w:t>通则</w:t>
      </w:r>
      <w:r>
        <w:rPr>
          <w:bCs/>
          <w:sz w:val="24"/>
          <w:szCs w:val="24"/>
        </w:rPr>
        <w:t>4008</w:t>
      </w:r>
      <w:r>
        <w:rPr>
          <w:rFonts w:hint="eastAsia"/>
          <w:bCs/>
          <w:sz w:val="24"/>
          <w:szCs w:val="24"/>
        </w:rPr>
        <w:t>热合强度测定法</w:t>
      </w:r>
    </w:p>
    <w:p w:rsidR="00DC09A0" w:rsidRDefault="00EB41BA">
      <w:pPr>
        <w:spacing w:line="360" w:lineRule="auto"/>
        <w:ind w:firstLineChars="200" w:firstLine="480"/>
        <w:jc w:val="left"/>
        <w:rPr>
          <w:kern w:val="0"/>
          <w:sz w:val="24"/>
          <w:szCs w:val="24"/>
          <w:lang w:val="zh-CN"/>
        </w:rPr>
      </w:pPr>
      <w:r>
        <w:rPr>
          <w:rFonts w:hint="eastAsia"/>
          <w:kern w:val="0"/>
          <w:sz w:val="24"/>
          <w:szCs w:val="24"/>
          <w:lang w:val="zh-CN"/>
        </w:rPr>
        <w:t>通则</w:t>
      </w:r>
      <w:r>
        <w:rPr>
          <w:kern w:val="0"/>
          <w:sz w:val="24"/>
          <w:szCs w:val="24"/>
          <w:lang w:val="zh-CN"/>
        </w:rPr>
        <w:t xml:space="preserve">4055 </w:t>
      </w:r>
      <w:r>
        <w:rPr>
          <w:rFonts w:hint="eastAsia"/>
          <w:kern w:val="0"/>
          <w:sz w:val="24"/>
          <w:szCs w:val="24"/>
          <w:lang w:val="zh-CN"/>
        </w:rPr>
        <w:t>金属耐破强度测定法</w:t>
      </w:r>
      <w:r>
        <w:rPr>
          <w:rFonts w:hint="eastAsia"/>
          <w:sz w:val="24"/>
          <w:szCs w:val="24"/>
        </w:rPr>
        <w:t>（起草中）</w:t>
      </w:r>
    </w:p>
    <w:p w:rsidR="00DC09A0" w:rsidRDefault="00EB41BA">
      <w:pPr>
        <w:spacing w:line="360" w:lineRule="auto"/>
        <w:ind w:firstLineChars="200" w:firstLine="480"/>
        <w:jc w:val="left"/>
        <w:rPr>
          <w:sz w:val="24"/>
          <w:szCs w:val="24"/>
        </w:rPr>
      </w:pPr>
      <w:r>
        <w:rPr>
          <w:rFonts w:hint="eastAsia"/>
          <w:kern w:val="0"/>
          <w:sz w:val="24"/>
          <w:szCs w:val="24"/>
          <w:lang w:val="zh-CN"/>
        </w:rPr>
        <w:t>通则</w:t>
      </w:r>
      <w:r>
        <w:rPr>
          <w:kern w:val="0"/>
          <w:sz w:val="24"/>
          <w:szCs w:val="24"/>
          <w:lang w:val="zh-CN"/>
        </w:rPr>
        <w:t>5540</w:t>
      </w:r>
      <w:r>
        <w:rPr>
          <w:rFonts w:hint="eastAsia"/>
          <w:kern w:val="0"/>
          <w:sz w:val="24"/>
          <w:szCs w:val="24"/>
          <w:lang w:val="zh-CN"/>
        </w:rPr>
        <w:t>药品泡罩包装通则</w:t>
      </w:r>
      <w:r>
        <w:rPr>
          <w:rFonts w:hint="eastAsia"/>
          <w:sz w:val="24"/>
          <w:szCs w:val="24"/>
        </w:rPr>
        <w:t>（起草中）</w:t>
      </w:r>
    </w:p>
    <w:p w:rsidR="00DC09A0" w:rsidRDefault="00EB41BA">
      <w:pPr>
        <w:spacing w:line="360" w:lineRule="auto"/>
        <w:ind w:firstLineChars="200" w:firstLine="480"/>
        <w:jc w:val="left"/>
        <w:rPr>
          <w:sz w:val="24"/>
          <w:szCs w:val="24"/>
        </w:rPr>
      </w:pPr>
      <w:r>
        <w:rPr>
          <w:rFonts w:hint="eastAsia"/>
          <w:kern w:val="0"/>
          <w:sz w:val="24"/>
          <w:szCs w:val="24"/>
        </w:rPr>
        <w:t>通则</w:t>
      </w:r>
      <w:r>
        <w:rPr>
          <w:rFonts w:hint="eastAsia"/>
          <w:sz w:val="24"/>
          <w:szCs w:val="24"/>
        </w:rPr>
        <w:t xml:space="preserve">4207 </w:t>
      </w:r>
      <w:r>
        <w:rPr>
          <w:rFonts w:hint="eastAsia"/>
          <w:sz w:val="24"/>
          <w:szCs w:val="24"/>
        </w:rPr>
        <w:t>药包材溶剂残留量测定法（已上网征求意见）</w:t>
      </w:r>
    </w:p>
    <w:p w:rsidR="00DC09A0" w:rsidRDefault="00EB41BA">
      <w:pPr>
        <w:spacing w:line="360" w:lineRule="auto"/>
        <w:rPr>
          <w:b/>
          <w:sz w:val="24"/>
          <w:szCs w:val="24"/>
        </w:rPr>
      </w:pPr>
      <w:r>
        <w:rPr>
          <w:rFonts w:hint="eastAsia"/>
          <w:b/>
          <w:sz w:val="24"/>
          <w:szCs w:val="24"/>
        </w:rPr>
        <w:t>3</w:t>
      </w:r>
      <w:r>
        <w:rPr>
          <w:rFonts w:hint="eastAsia"/>
          <w:b/>
          <w:sz w:val="24"/>
          <w:szCs w:val="24"/>
        </w:rPr>
        <w:t>要求</w:t>
      </w:r>
    </w:p>
    <w:p w:rsidR="00DC09A0" w:rsidRDefault="00EB41BA">
      <w:pPr>
        <w:spacing w:line="360" w:lineRule="auto"/>
        <w:rPr>
          <w:rFonts w:eastAsia="黑体"/>
          <w:b/>
          <w:sz w:val="24"/>
          <w:szCs w:val="24"/>
        </w:rPr>
      </w:pPr>
      <w:r>
        <w:rPr>
          <w:rFonts w:eastAsia="黑体"/>
          <w:b/>
          <w:sz w:val="24"/>
          <w:szCs w:val="24"/>
        </w:rPr>
        <w:t>3.1</w:t>
      </w:r>
      <w:r>
        <w:rPr>
          <w:rFonts w:eastAsia="黑体"/>
          <w:b/>
          <w:sz w:val="24"/>
          <w:szCs w:val="24"/>
        </w:rPr>
        <w:t>总体要求</w:t>
      </w:r>
    </w:p>
    <w:p w:rsidR="00DC09A0" w:rsidRDefault="00EB41BA">
      <w:pPr>
        <w:spacing w:line="360" w:lineRule="auto"/>
        <w:ind w:firstLineChars="200" w:firstLine="480"/>
        <w:jc w:val="left"/>
        <w:rPr>
          <w:bCs/>
          <w:sz w:val="24"/>
          <w:szCs w:val="24"/>
        </w:rPr>
      </w:pPr>
      <w:r>
        <w:rPr>
          <w:rFonts w:hint="eastAsia"/>
          <w:bCs/>
          <w:sz w:val="24"/>
          <w:szCs w:val="24"/>
        </w:rPr>
        <w:t>药用铝箔应符合药品包装用金属组件和容器通则（</w:t>
      </w:r>
      <w:r>
        <w:rPr>
          <w:bCs/>
          <w:sz w:val="24"/>
          <w:szCs w:val="24"/>
        </w:rPr>
        <w:t>通则</w:t>
      </w:r>
      <w:r>
        <w:rPr>
          <w:rFonts w:hint="eastAsia"/>
          <w:bCs/>
          <w:sz w:val="24"/>
          <w:szCs w:val="24"/>
        </w:rPr>
        <w:t>5400</w:t>
      </w:r>
      <w:r>
        <w:rPr>
          <w:rFonts w:hint="eastAsia"/>
          <w:bCs/>
          <w:sz w:val="24"/>
          <w:szCs w:val="24"/>
        </w:rPr>
        <w:t>）的规定，</w:t>
      </w:r>
      <w:r>
        <w:rPr>
          <w:sz w:val="24"/>
        </w:rPr>
        <w:t>并符合下列质量控制的要求。</w:t>
      </w:r>
      <w:r>
        <w:rPr>
          <w:rFonts w:hint="eastAsia"/>
          <w:bCs/>
          <w:sz w:val="24"/>
          <w:szCs w:val="24"/>
        </w:rPr>
        <w:t>。</w:t>
      </w:r>
    </w:p>
    <w:p w:rsidR="00DC09A0" w:rsidRDefault="00EB41BA">
      <w:pPr>
        <w:spacing w:line="360" w:lineRule="auto"/>
        <w:rPr>
          <w:rFonts w:eastAsia="黑体"/>
          <w:b/>
          <w:sz w:val="24"/>
          <w:szCs w:val="24"/>
        </w:rPr>
      </w:pPr>
      <w:r>
        <w:rPr>
          <w:rFonts w:eastAsia="黑体"/>
          <w:b/>
          <w:sz w:val="24"/>
          <w:szCs w:val="24"/>
        </w:rPr>
        <w:t>3.2</w:t>
      </w:r>
      <w:r>
        <w:rPr>
          <w:rFonts w:eastAsia="黑体"/>
          <w:b/>
          <w:sz w:val="24"/>
          <w:szCs w:val="24"/>
        </w:rPr>
        <w:t>质量控制</w:t>
      </w:r>
    </w:p>
    <w:p w:rsidR="00DC09A0" w:rsidRDefault="00EB41BA">
      <w:pPr>
        <w:spacing w:line="360" w:lineRule="auto"/>
        <w:rPr>
          <w:bCs/>
          <w:sz w:val="24"/>
          <w:szCs w:val="24"/>
        </w:rPr>
      </w:pPr>
      <w:r>
        <w:rPr>
          <w:rFonts w:eastAsia="黑体" w:hint="eastAsia"/>
          <w:b/>
          <w:sz w:val="24"/>
          <w:szCs w:val="24"/>
        </w:rPr>
        <w:t>3</w:t>
      </w:r>
      <w:r>
        <w:rPr>
          <w:rFonts w:eastAsia="黑体"/>
          <w:b/>
          <w:sz w:val="24"/>
          <w:szCs w:val="24"/>
        </w:rPr>
        <w:t>.2.1</w:t>
      </w:r>
      <w:r>
        <w:rPr>
          <w:rFonts w:eastAsia="黑体" w:hint="eastAsia"/>
          <w:b/>
          <w:sz w:val="24"/>
          <w:szCs w:val="24"/>
        </w:rPr>
        <w:t>外观</w:t>
      </w:r>
      <w:r>
        <w:rPr>
          <w:rFonts w:eastAsia="黑体" w:hint="eastAsia"/>
          <w:b/>
          <w:sz w:val="24"/>
          <w:szCs w:val="24"/>
        </w:rPr>
        <w:t xml:space="preserve"> </w:t>
      </w:r>
      <w:r>
        <w:rPr>
          <w:rFonts w:hint="eastAsia"/>
          <w:bCs/>
          <w:sz w:val="24"/>
          <w:szCs w:val="24"/>
        </w:rPr>
        <w:t>取本品适量（每卷取</w:t>
      </w:r>
      <w:r>
        <w:rPr>
          <w:rFonts w:hint="eastAsia"/>
          <w:bCs/>
          <w:sz w:val="24"/>
          <w:szCs w:val="24"/>
        </w:rPr>
        <w:t>2m</w:t>
      </w:r>
      <w:r>
        <w:rPr>
          <w:rFonts w:hint="eastAsia"/>
          <w:bCs/>
          <w:sz w:val="24"/>
          <w:szCs w:val="24"/>
        </w:rPr>
        <w:t>），在自然光线明亮处，正视目测，</w:t>
      </w:r>
      <w:r>
        <w:rPr>
          <w:bCs/>
          <w:sz w:val="24"/>
          <w:szCs w:val="24"/>
        </w:rPr>
        <w:t>应符合企业标准或质量协议的规定。</w:t>
      </w:r>
    </w:p>
    <w:p w:rsidR="00DC09A0" w:rsidRDefault="00EB41BA">
      <w:pPr>
        <w:spacing w:line="360" w:lineRule="auto"/>
        <w:rPr>
          <w:sz w:val="24"/>
          <w:szCs w:val="24"/>
        </w:rPr>
      </w:pPr>
      <w:r>
        <w:rPr>
          <w:rFonts w:eastAsia="黑体"/>
          <w:b/>
          <w:sz w:val="24"/>
          <w:szCs w:val="24"/>
        </w:rPr>
        <w:t>3.2.2</w:t>
      </w:r>
      <w:r>
        <w:rPr>
          <w:rFonts w:eastAsia="黑体"/>
          <w:b/>
          <w:sz w:val="24"/>
          <w:szCs w:val="24"/>
        </w:rPr>
        <w:t>针孔度</w:t>
      </w:r>
      <w:r>
        <w:rPr>
          <w:rFonts w:eastAsia="黑体" w:hint="eastAsia"/>
          <w:bCs/>
          <w:sz w:val="24"/>
          <w:szCs w:val="24"/>
        </w:rPr>
        <w:t xml:space="preserve"> </w:t>
      </w:r>
      <w:bookmarkStart w:id="1" w:name="_Hlk141779883"/>
      <w:bookmarkStart w:id="2" w:name="_Hlk141779862"/>
      <w:r>
        <w:rPr>
          <w:sz w:val="24"/>
          <w:szCs w:val="24"/>
        </w:rPr>
        <w:t>取</w:t>
      </w:r>
      <w:r>
        <w:rPr>
          <w:rFonts w:hint="eastAsia"/>
          <w:sz w:val="24"/>
          <w:szCs w:val="24"/>
        </w:rPr>
        <w:t>长</w:t>
      </w:r>
      <w:r>
        <w:rPr>
          <w:rFonts w:hint="eastAsia"/>
          <w:sz w:val="24"/>
          <w:szCs w:val="24"/>
        </w:rPr>
        <w:t>400mm</w:t>
      </w:r>
      <w:r>
        <w:rPr>
          <w:rFonts w:hint="eastAsia"/>
          <w:sz w:val="24"/>
          <w:szCs w:val="24"/>
        </w:rPr>
        <w:t>、宽</w:t>
      </w:r>
      <w:r>
        <w:rPr>
          <w:rFonts w:hint="eastAsia"/>
          <w:sz w:val="24"/>
          <w:szCs w:val="24"/>
        </w:rPr>
        <w:t>250mm</w:t>
      </w:r>
      <w:r>
        <w:rPr>
          <w:rFonts w:hint="eastAsia"/>
          <w:sz w:val="24"/>
          <w:szCs w:val="24"/>
        </w:rPr>
        <w:t>（当宽小于</w:t>
      </w:r>
      <w:r>
        <w:rPr>
          <w:rFonts w:hint="eastAsia"/>
          <w:sz w:val="24"/>
          <w:szCs w:val="24"/>
        </w:rPr>
        <w:t>250mm</w:t>
      </w:r>
      <w:r>
        <w:rPr>
          <w:rFonts w:hint="eastAsia"/>
          <w:sz w:val="24"/>
          <w:szCs w:val="24"/>
        </w:rPr>
        <w:t>时，取卷幅宽）试样</w:t>
      </w:r>
      <w:r>
        <w:rPr>
          <w:rFonts w:hint="eastAsia"/>
          <w:sz w:val="24"/>
          <w:szCs w:val="24"/>
        </w:rPr>
        <w:t>10</w:t>
      </w:r>
      <w:r>
        <w:rPr>
          <w:rFonts w:hint="eastAsia"/>
          <w:sz w:val="24"/>
          <w:szCs w:val="24"/>
        </w:rPr>
        <w:t>片，逐张置于针孔</w:t>
      </w:r>
      <w:bookmarkEnd w:id="1"/>
      <w:r>
        <w:rPr>
          <w:rFonts w:hint="eastAsia"/>
          <w:sz w:val="24"/>
          <w:szCs w:val="24"/>
        </w:rPr>
        <w:t>检查台（</w:t>
      </w:r>
      <w:r>
        <w:rPr>
          <w:rFonts w:hint="eastAsia"/>
          <w:sz w:val="24"/>
          <w:szCs w:val="24"/>
        </w:rPr>
        <w:t>800mm</w:t>
      </w:r>
      <w:r>
        <w:rPr>
          <w:rFonts w:hint="eastAsia"/>
          <w:sz w:val="24"/>
          <w:szCs w:val="24"/>
        </w:rPr>
        <w:t>×</w:t>
      </w:r>
      <w:r>
        <w:rPr>
          <w:rFonts w:hint="eastAsia"/>
          <w:sz w:val="24"/>
          <w:szCs w:val="24"/>
        </w:rPr>
        <w:t>600mm</w:t>
      </w:r>
      <w:r>
        <w:rPr>
          <w:rFonts w:hint="eastAsia"/>
          <w:sz w:val="24"/>
          <w:szCs w:val="24"/>
        </w:rPr>
        <w:t>×</w:t>
      </w:r>
      <w:r>
        <w:rPr>
          <w:rFonts w:hint="eastAsia"/>
          <w:sz w:val="24"/>
          <w:szCs w:val="24"/>
        </w:rPr>
        <w:t>300mm</w:t>
      </w:r>
      <w:r>
        <w:rPr>
          <w:rFonts w:hint="eastAsia"/>
          <w:sz w:val="24"/>
          <w:szCs w:val="24"/>
        </w:rPr>
        <w:t>或适当体积的木箱，木箱内安装</w:t>
      </w:r>
      <w:r>
        <w:rPr>
          <w:rFonts w:hint="eastAsia"/>
          <w:sz w:val="24"/>
          <w:szCs w:val="24"/>
        </w:rPr>
        <w:t>30W</w:t>
      </w:r>
      <w:r>
        <w:rPr>
          <w:rFonts w:hint="eastAsia"/>
          <w:sz w:val="24"/>
          <w:szCs w:val="24"/>
        </w:rPr>
        <w:t>日光灯，木箱</w:t>
      </w:r>
      <w:bookmarkEnd w:id="2"/>
      <w:r>
        <w:rPr>
          <w:rFonts w:hint="eastAsia"/>
          <w:sz w:val="24"/>
          <w:szCs w:val="24"/>
        </w:rPr>
        <w:t>上面放一块玻璃板，玻璃板衬黑纸并留有</w:t>
      </w:r>
      <w:r>
        <w:rPr>
          <w:rFonts w:hint="eastAsia"/>
          <w:sz w:val="24"/>
          <w:szCs w:val="24"/>
        </w:rPr>
        <w:t>400mm</w:t>
      </w:r>
      <w:r>
        <w:rPr>
          <w:rFonts w:hint="eastAsia"/>
          <w:sz w:val="24"/>
          <w:szCs w:val="24"/>
        </w:rPr>
        <w:t>×</w:t>
      </w:r>
      <w:r>
        <w:rPr>
          <w:rFonts w:hint="eastAsia"/>
          <w:sz w:val="24"/>
          <w:szCs w:val="24"/>
        </w:rPr>
        <w:t>250mm</w:t>
      </w:r>
      <w:r>
        <w:rPr>
          <w:rFonts w:hint="eastAsia"/>
          <w:sz w:val="24"/>
          <w:szCs w:val="24"/>
        </w:rPr>
        <w:t>空间以检查试样的针孔）上，在暗处检查其针孔</w:t>
      </w:r>
      <w:bookmarkStart w:id="3" w:name="_Hlk128508460"/>
      <w:r>
        <w:rPr>
          <w:rFonts w:hint="eastAsia"/>
          <w:sz w:val="24"/>
          <w:szCs w:val="24"/>
        </w:rPr>
        <w:t>，</w:t>
      </w:r>
      <w:bookmarkStart w:id="4" w:name="_Hlk141780155"/>
      <w:r>
        <w:rPr>
          <w:kern w:val="0"/>
          <w:sz w:val="24"/>
          <w:szCs w:val="24"/>
        </w:rPr>
        <w:t>除企业标准或质量协议另有规定外</w:t>
      </w:r>
      <w:r>
        <w:rPr>
          <w:rFonts w:hint="eastAsia"/>
          <w:kern w:val="0"/>
          <w:sz w:val="24"/>
          <w:szCs w:val="24"/>
        </w:rPr>
        <w:t>，</w:t>
      </w:r>
      <w:bookmarkEnd w:id="4"/>
      <w:r>
        <w:rPr>
          <w:rFonts w:hint="eastAsia"/>
          <w:sz w:val="24"/>
          <w:szCs w:val="24"/>
        </w:rPr>
        <w:t>不应有密集的、连续性的、周期性的针孔；每一平方米中，不得有直径大于</w:t>
      </w:r>
      <w:r>
        <w:rPr>
          <w:rFonts w:hint="eastAsia"/>
          <w:sz w:val="24"/>
          <w:szCs w:val="24"/>
        </w:rPr>
        <w:t>0.3mm</w:t>
      </w:r>
      <w:r>
        <w:rPr>
          <w:rFonts w:hint="eastAsia"/>
          <w:sz w:val="24"/>
          <w:szCs w:val="24"/>
        </w:rPr>
        <w:t>的针孔；直径为</w:t>
      </w:r>
      <w:r>
        <w:rPr>
          <w:rFonts w:hint="eastAsia"/>
          <w:sz w:val="24"/>
          <w:szCs w:val="24"/>
        </w:rPr>
        <w:t>0.1</w:t>
      </w:r>
      <w:r>
        <w:rPr>
          <w:rFonts w:hint="eastAsia"/>
          <w:sz w:val="24"/>
          <w:szCs w:val="24"/>
        </w:rPr>
        <w:t>～</w:t>
      </w:r>
      <w:r>
        <w:rPr>
          <w:rFonts w:hint="eastAsia"/>
          <w:sz w:val="24"/>
          <w:szCs w:val="24"/>
        </w:rPr>
        <w:t>0.3mm</w:t>
      </w:r>
      <w:r>
        <w:rPr>
          <w:rFonts w:hint="eastAsia"/>
          <w:sz w:val="24"/>
          <w:szCs w:val="24"/>
        </w:rPr>
        <w:t>的针孔数不得过</w:t>
      </w:r>
      <w:r>
        <w:rPr>
          <w:rFonts w:hint="eastAsia"/>
          <w:sz w:val="24"/>
          <w:szCs w:val="24"/>
        </w:rPr>
        <w:t>1</w:t>
      </w:r>
      <w:r>
        <w:rPr>
          <w:rFonts w:hint="eastAsia"/>
          <w:sz w:val="24"/>
          <w:szCs w:val="24"/>
        </w:rPr>
        <w:t>个。</w:t>
      </w:r>
    </w:p>
    <w:bookmarkEnd w:id="3"/>
    <w:p w:rsidR="00DC09A0" w:rsidRDefault="00EB41BA">
      <w:pPr>
        <w:spacing w:line="360" w:lineRule="auto"/>
        <w:rPr>
          <w:sz w:val="24"/>
          <w:szCs w:val="24"/>
        </w:rPr>
      </w:pPr>
      <w:r>
        <w:rPr>
          <w:rFonts w:eastAsia="黑体"/>
          <w:b/>
          <w:sz w:val="24"/>
          <w:szCs w:val="24"/>
        </w:rPr>
        <w:t>3.2.3</w:t>
      </w:r>
      <w:r>
        <w:rPr>
          <w:rFonts w:eastAsia="黑体"/>
          <w:b/>
          <w:sz w:val="24"/>
          <w:szCs w:val="24"/>
        </w:rPr>
        <w:t>阻隔性能</w:t>
      </w:r>
      <w:r>
        <w:rPr>
          <w:rFonts w:eastAsia="黑体"/>
          <w:b/>
          <w:sz w:val="24"/>
          <w:szCs w:val="24"/>
        </w:rPr>
        <w:t xml:space="preserve"> </w:t>
      </w:r>
      <w:r>
        <w:rPr>
          <w:rFonts w:eastAsia="黑体" w:hint="eastAsia"/>
          <w:b/>
          <w:sz w:val="24"/>
          <w:szCs w:val="24"/>
        </w:rPr>
        <w:t>水蒸气透过量</w:t>
      </w:r>
      <w:r>
        <w:rPr>
          <w:rFonts w:eastAsia="黑体" w:hint="eastAsia"/>
          <w:b/>
          <w:sz w:val="24"/>
          <w:szCs w:val="24"/>
        </w:rPr>
        <w:t xml:space="preserve"> </w:t>
      </w:r>
      <w:r>
        <w:rPr>
          <w:b/>
          <w:sz w:val="24"/>
          <w:szCs w:val="24"/>
        </w:rPr>
        <w:t xml:space="preserve"> </w:t>
      </w:r>
      <w:r>
        <w:rPr>
          <w:sz w:val="24"/>
          <w:szCs w:val="24"/>
        </w:rPr>
        <w:t>照</w:t>
      </w:r>
      <w:r>
        <w:rPr>
          <w:kern w:val="0"/>
          <w:sz w:val="24"/>
          <w:szCs w:val="24"/>
          <w:lang w:val="zh-CN"/>
        </w:rPr>
        <w:t>水蒸气透过量测定法（通则</w:t>
      </w:r>
      <w:r>
        <w:rPr>
          <w:kern w:val="0"/>
          <w:sz w:val="24"/>
          <w:szCs w:val="24"/>
          <w:lang w:val="zh-CN"/>
        </w:rPr>
        <w:t>4010</w:t>
      </w:r>
      <w:r>
        <w:rPr>
          <w:kern w:val="0"/>
          <w:sz w:val="24"/>
          <w:szCs w:val="24"/>
          <w:lang w:val="zh-CN"/>
        </w:rPr>
        <w:t>）</w:t>
      </w:r>
      <w:bookmarkStart w:id="5" w:name="_Hlk127284093"/>
      <w:r>
        <w:rPr>
          <w:sz w:val="24"/>
          <w:szCs w:val="24"/>
        </w:rPr>
        <w:t>第二</w:t>
      </w:r>
      <w:r>
        <w:rPr>
          <w:sz w:val="24"/>
          <w:szCs w:val="24"/>
        </w:rPr>
        <w:t>法</w:t>
      </w:r>
      <w:r>
        <w:rPr>
          <w:rFonts w:hint="eastAsia"/>
          <w:sz w:val="24"/>
          <w:szCs w:val="24"/>
        </w:rPr>
        <w:t>或第三法条件</w:t>
      </w:r>
      <w:r>
        <w:rPr>
          <w:rFonts w:hint="eastAsia"/>
          <w:sz w:val="24"/>
          <w:szCs w:val="24"/>
        </w:rPr>
        <w:t>B</w:t>
      </w:r>
      <w:r>
        <w:rPr>
          <w:sz w:val="24"/>
          <w:szCs w:val="24"/>
        </w:rPr>
        <w:t>测定</w:t>
      </w:r>
      <w:bookmarkEnd w:id="5"/>
      <w:r>
        <w:rPr>
          <w:sz w:val="24"/>
          <w:szCs w:val="24"/>
        </w:rPr>
        <w:t>，</w:t>
      </w:r>
      <w:r>
        <w:rPr>
          <w:bCs/>
          <w:sz w:val="24"/>
          <w:szCs w:val="24"/>
        </w:rPr>
        <w:t>试验时热封面向低湿度侧，</w:t>
      </w:r>
      <w:bookmarkStart w:id="6" w:name="_Hlk141602482"/>
      <w:r>
        <w:rPr>
          <w:kern w:val="0"/>
          <w:sz w:val="24"/>
          <w:szCs w:val="24"/>
        </w:rPr>
        <w:t>除企业标准或质量协议另有规定</w:t>
      </w:r>
      <w:r>
        <w:rPr>
          <w:kern w:val="0"/>
          <w:sz w:val="24"/>
          <w:szCs w:val="24"/>
        </w:rPr>
        <w:lastRenderedPageBreak/>
        <w:t>外</w:t>
      </w:r>
      <w:r>
        <w:rPr>
          <w:rFonts w:hint="eastAsia"/>
          <w:kern w:val="0"/>
          <w:sz w:val="24"/>
          <w:szCs w:val="24"/>
        </w:rPr>
        <w:t>，</w:t>
      </w:r>
      <w:bookmarkEnd w:id="6"/>
      <w:r>
        <w:rPr>
          <w:rFonts w:hint="eastAsia"/>
          <w:sz w:val="24"/>
          <w:szCs w:val="24"/>
        </w:rPr>
        <w:t>水蒸气透过量不得过</w:t>
      </w:r>
      <w:bookmarkStart w:id="7" w:name="_Hlk141782828"/>
      <w:r>
        <w:rPr>
          <w:rFonts w:hint="eastAsia"/>
          <w:sz w:val="24"/>
          <w:szCs w:val="24"/>
        </w:rPr>
        <w:t>0.5g/</w:t>
      </w:r>
      <w:r>
        <w:rPr>
          <w:rFonts w:hint="eastAsia"/>
          <w:sz w:val="24"/>
          <w:szCs w:val="24"/>
        </w:rPr>
        <w:t>（</w:t>
      </w:r>
      <w:r>
        <w:rPr>
          <w:rFonts w:hint="eastAsia"/>
          <w:sz w:val="24"/>
          <w:szCs w:val="24"/>
        </w:rPr>
        <w:t>m</w:t>
      </w:r>
      <w:r>
        <w:rPr>
          <w:rFonts w:hint="eastAsia"/>
          <w:sz w:val="24"/>
          <w:szCs w:val="24"/>
          <w:vertAlign w:val="superscript"/>
        </w:rPr>
        <w:t>2</w:t>
      </w:r>
      <w:r>
        <w:rPr>
          <w:rFonts w:hint="eastAsia"/>
          <w:sz w:val="24"/>
          <w:szCs w:val="24"/>
        </w:rPr>
        <w:t>·</w:t>
      </w:r>
      <w:r>
        <w:rPr>
          <w:rFonts w:hint="eastAsia"/>
          <w:sz w:val="24"/>
          <w:szCs w:val="24"/>
        </w:rPr>
        <w:t>24h</w:t>
      </w:r>
      <w:r>
        <w:rPr>
          <w:rFonts w:hint="eastAsia"/>
          <w:sz w:val="24"/>
          <w:szCs w:val="24"/>
        </w:rPr>
        <w:t>）</w:t>
      </w:r>
      <w:bookmarkEnd w:id="7"/>
      <w:r>
        <w:rPr>
          <w:rFonts w:hint="eastAsia"/>
          <w:sz w:val="24"/>
          <w:szCs w:val="24"/>
        </w:rPr>
        <w:t>。</w:t>
      </w:r>
    </w:p>
    <w:p w:rsidR="00DC09A0" w:rsidRDefault="00EB41BA">
      <w:pPr>
        <w:spacing w:line="360" w:lineRule="auto"/>
        <w:rPr>
          <w:kern w:val="0"/>
          <w:sz w:val="24"/>
          <w:szCs w:val="24"/>
        </w:rPr>
      </w:pPr>
      <w:r>
        <w:rPr>
          <w:rFonts w:eastAsia="黑体"/>
          <w:b/>
          <w:sz w:val="24"/>
          <w:szCs w:val="24"/>
        </w:rPr>
        <w:t>3.</w:t>
      </w:r>
      <w:bookmarkStart w:id="8" w:name="_Hlk117498596"/>
      <w:r>
        <w:rPr>
          <w:rFonts w:eastAsia="黑体"/>
          <w:b/>
          <w:sz w:val="24"/>
          <w:szCs w:val="24"/>
        </w:rPr>
        <w:t>2.4</w:t>
      </w:r>
      <w:r>
        <w:rPr>
          <w:rFonts w:eastAsia="黑体"/>
          <w:b/>
          <w:sz w:val="24"/>
          <w:szCs w:val="24"/>
        </w:rPr>
        <w:t>黏</w:t>
      </w:r>
      <w:bookmarkEnd w:id="8"/>
      <w:r>
        <w:rPr>
          <w:rFonts w:eastAsia="黑体"/>
          <w:b/>
          <w:sz w:val="24"/>
          <w:szCs w:val="24"/>
        </w:rPr>
        <w:t>合层热合强度</w:t>
      </w:r>
      <w:r>
        <w:rPr>
          <w:rFonts w:eastAsia="黑体" w:hint="eastAsia"/>
          <w:b/>
          <w:sz w:val="24"/>
          <w:szCs w:val="24"/>
        </w:rPr>
        <w:t xml:space="preserve"> </w:t>
      </w:r>
      <w:r>
        <w:rPr>
          <w:rFonts w:hint="eastAsia"/>
          <w:kern w:val="0"/>
          <w:sz w:val="24"/>
          <w:szCs w:val="24"/>
        </w:rPr>
        <w:t>取</w:t>
      </w:r>
      <w:r>
        <w:rPr>
          <w:rFonts w:hint="eastAsia"/>
          <w:kern w:val="0"/>
          <w:sz w:val="24"/>
          <w:szCs w:val="24"/>
        </w:rPr>
        <w:t>100mm</w:t>
      </w:r>
      <w:r>
        <w:rPr>
          <w:rFonts w:hint="eastAsia"/>
          <w:kern w:val="0"/>
          <w:sz w:val="24"/>
          <w:szCs w:val="24"/>
        </w:rPr>
        <w:t>×</w:t>
      </w:r>
      <w:r>
        <w:rPr>
          <w:rFonts w:hint="eastAsia"/>
          <w:kern w:val="0"/>
          <w:sz w:val="24"/>
          <w:szCs w:val="24"/>
        </w:rPr>
        <w:t>100mm</w:t>
      </w:r>
      <w:r>
        <w:rPr>
          <w:rFonts w:hint="eastAsia"/>
          <w:kern w:val="0"/>
          <w:sz w:val="24"/>
          <w:szCs w:val="24"/>
        </w:rPr>
        <w:t>本品</w:t>
      </w:r>
      <w:r>
        <w:rPr>
          <w:rFonts w:hint="eastAsia"/>
          <w:kern w:val="0"/>
          <w:sz w:val="24"/>
          <w:szCs w:val="24"/>
        </w:rPr>
        <w:t>2</w:t>
      </w:r>
      <w:r>
        <w:rPr>
          <w:rFonts w:hint="eastAsia"/>
          <w:kern w:val="0"/>
          <w:sz w:val="24"/>
          <w:szCs w:val="24"/>
        </w:rPr>
        <w:t>片，另取</w:t>
      </w:r>
      <w:r>
        <w:rPr>
          <w:rFonts w:hint="eastAsia"/>
          <w:kern w:val="0"/>
          <w:sz w:val="24"/>
          <w:szCs w:val="24"/>
        </w:rPr>
        <w:t>100mm</w:t>
      </w:r>
      <w:r>
        <w:rPr>
          <w:rFonts w:hint="eastAsia"/>
          <w:kern w:val="0"/>
          <w:sz w:val="24"/>
          <w:szCs w:val="24"/>
        </w:rPr>
        <w:t>×</w:t>
      </w:r>
      <w:r>
        <w:rPr>
          <w:rFonts w:hint="eastAsia"/>
          <w:kern w:val="0"/>
          <w:sz w:val="24"/>
          <w:szCs w:val="24"/>
        </w:rPr>
        <w:t>100mm</w:t>
      </w:r>
      <w:r>
        <w:rPr>
          <w:rFonts w:hint="eastAsia"/>
          <w:kern w:val="0"/>
          <w:sz w:val="24"/>
          <w:szCs w:val="24"/>
        </w:rPr>
        <w:t>的聚氯乙烯固体药用硬片或聚氯乙烯</w:t>
      </w:r>
      <w:r>
        <w:rPr>
          <w:rFonts w:hint="eastAsia"/>
          <w:kern w:val="0"/>
          <w:sz w:val="24"/>
          <w:szCs w:val="24"/>
        </w:rPr>
        <w:t>/</w:t>
      </w:r>
      <w:r>
        <w:rPr>
          <w:rFonts w:hint="eastAsia"/>
          <w:kern w:val="0"/>
          <w:sz w:val="24"/>
          <w:szCs w:val="24"/>
        </w:rPr>
        <w:t>聚偏二氯乙烯固体药用复合硬片</w:t>
      </w:r>
      <w:bookmarkStart w:id="9" w:name="_Hlk138436918"/>
      <w:r>
        <w:rPr>
          <w:rFonts w:hint="eastAsia"/>
          <w:kern w:val="0"/>
          <w:sz w:val="24"/>
          <w:szCs w:val="24"/>
        </w:rPr>
        <w:t>等</w:t>
      </w:r>
      <w:r>
        <w:rPr>
          <w:kern w:val="0"/>
          <w:sz w:val="24"/>
          <w:szCs w:val="24"/>
        </w:rPr>
        <w:t>成型材料</w:t>
      </w:r>
      <w:bookmarkEnd w:id="9"/>
      <w:r>
        <w:rPr>
          <w:rFonts w:hint="eastAsia"/>
          <w:kern w:val="0"/>
          <w:sz w:val="24"/>
          <w:szCs w:val="24"/>
        </w:rPr>
        <w:t>，将试样的黏合层面向</w:t>
      </w:r>
      <w:r>
        <w:rPr>
          <w:rFonts w:hint="eastAsia"/>
          <w:kern w:val="0"/>
          <w:sz w:val="24"/>
          <w:szCs w:val="24"/>
        </w:rPr>
        <w:t>PVC</w:t>
      </w:r>
      <w:r>
        <w:rPr>
          <w:rFonts w:hint="eastAsia"/>
          <w:kern w:val="0"/>
          <w:sz w:val="24"/>
          <w:szCs w:val="24"/>
        </w:rPr>
        <w:t>面（或</w:t>
      </w:r>
      <w:r>
        <w:rPr>
          <w:rFonts w:hint="eastAsia"/>
          <w:kern w:val="0"/>
          <w:sz w:val="24"/>
          <w:szCs w:val="24"/>
        </w:rPr>
        <w:t>PVDC</w:t>
      </w:r>
      <w:r>
        <w:rPr>
          <w:rFonts w:hint="eastAsia"/>
          <w:kern w:val="0"/>
          <w:sz w:val="24"/>
          <w:szCs w:val="24"/>
        </w:rPr>
        <w:t>面）进行叠合，置于热封仪进行热合，</w:t>
      </w:r>
      <w:r>
        <w:rPr>
          <w:kern w:val="0"/>
          <w:sz w:val="24"/>
          <w:szCs w:val="24"/>
        </w:rPr>
        <w:t>热合条件为：</w:t>
      </w:r>
      <w:r>
        <w:rPr>
          <w:rFonts w:hint="eastAsia"/>
          <w:kern w:val="0"/>
          <w:sz w:val="24"/>
          <w:szCs w:val="24"/>
        </w:rPr>
        <w:t>温度</w:t>
      </w:r>
      <w:r>
        <w:rPr>
          <w:kern w:val="0"/>
          <w:sz w:val="24"/>
          <w:szCs w:val="24"/>
        </w:rPr>
        <w:t>（</w:t>
      </w:r>
      <w:r>
        <w:rPr>
          <w:kern w:val="0"/>
          <w:sz w:val="24"/>
          <w:szCs w:val="24"/>
        </w:rPr>
        <w:t>155±5</w:t>
      </w:r>
      <w:r>
        <w:rPr>
          <w:kern w:val="0"/>
          <w:sz w:val="24"/>
          <w:szCs w:val="24"/>
        </w:rPr>
        <w:t>）</w:t>
      </w:r>
      <w:r>
        <w:rPr>
          <w:kern w:val="0"/>
          <w:sz w:val="24"/>
          <w:szCs w:val="24"/>
        </w:rPr>
        <w:t>℃</w:t>
      </w:r>
      <w:r>
        <w:rPr>
          <w:kern w:val="0"/>
          <w:sz w:val="24"/>
          <w:szCs w:val="24"/>
        </w:rPr>
        <w:t>、</w:t>
      </w:r>
      <w:r>
        <w:rPr>
          <w:rFonts w:hint="eastAsia"/>
          <w:kern w:val="0"/>
          <w:sz w:val="24"/>
          <w:szCs w:val="24"/>
        </w:rPr>
        <w:t>压力</w:t>
      </w:r>
      <w:r>
        <w:rPr>
          <w:kern w:val="0"/>
          <w:sz w:val="24"/>
          <w:szCs w:val="24"/>
        </w:rPr>
        <w:t>0.2MPa</w:t>
      </w:r>
      <w:r>
        <w:rPr>
          <w:kern w:val="0"/>
          <w:sz w:val="24"/>
          <w:szCs w:val="24"/>
        </w:rPr>
        <w:t>、</w:t>
      </w:r>
      <w:r>
        <w:rPr>
          <w:rFonts w:hint="eastAsia"/>
          <w:kern w:val="0"/>
          <w:sz w:val="24"/>
          <w:szCs w:val="24"/>
        </w:rPr>
        <w:t>时间</w:t>
      </w:r>
      <w:r>
        <w:rPr>
          <w:kern w:val="0"/>
          <w:sz w:val="24"/>
          <w:szCs w:val="24"/>
        </w:rPr>
        <w:t>1s</w:t>
      </w:r>
      <w:r>
        <w:rPr>
          <w:rFonts w:hint="eastAsia"/>
          <w:kern w:val="0"/>
          <w:sz w:val="24"/>
          <w:szCs w:val="24"/>
        </w:rPr>
        <w:t>，</w:t>
      </w:r>
      <w:r>
        <w:rPr>
          <w:rFonts w:hint="eastAsia"/>
          <w:kern w:val="0"/>
          <w:sz w:val="24"/>
          <w:szCs w:val="24"/>
          <w:lang w:val="zh-CN"/>
        </w:rPr>
        <w:t>或根据产品、工艺、生产设备的特性自定</w:t>
      </w:r>
      <w:r>
        <w:rPr>
          <w:kern w:val="0"/>
          <w:sz w:val="24"/>
          <w:szCs w:val="24"/>
          <w:lang w:val="zh-CN"/>
        </w:rPr>
        <w:t>。</w:t>
      </w:r>
      <w:r>
        <w:rPr>
          <w:rFonts w:hint="eastAsia"/>
          <w:kern w:val="0"/>
          <w:sz w:val="24"/>
          <w:szCs w:val="24"/>
          <w:lang w:val="zh-CN"/>
        </w:rPr>
        <w:t>照热合强度测定法（通则</w:t>
      </w:r>
      <w:r>
        <w:rPr>
          <w:rFonts w:hint="eastAsia"/>
          <w:kern w:val="0"/>
          <w:sz w:val="24"/>
          <w:szCs w:val="24"/>
          <w:lang w:val="zh-CN"/>
        </w:rPr>
        <w:t>4008</w:t>
      </w:r>
      <w:r>
        <w:rPr>
          <w:rFonts w:hint="eastAsia"/>
          <w:kern w:val="0"/>
          <w:sz w:val="24"/>
          <w:szCs w:val="24"/>
          <w:lang w:val="zh-CN"/>
        </w:rPr>
        <w:t>）测定，试验速度为</w:t>
      </w:r>
      <w:r>
        <w:rPr>
          <w:rFonts w:hint="eastAsia"/>
          <w:kern w:val="0"/>
          <w:sz w:val="24"/>
          <w:szCs w:val="24"/>
          <w:lang w:val="zh-CN"/>
        </w:rPr>
        <w:t>2</w:t>
      </w:r>
      <w:r>
        <w:rPr>
          <w:kern w:val="0"/>
          <w:sz w:val="24"/>
          <w:szCs w:val="24"/>
          <w:lang w:val="zh-CN"/>
        </w:rPr>
        <w:t>00</w:t>
      </w:r>
      <w:r>
        <w:rPr>
          <w:rFonts w:hint="eastAsia"/>
          <w:kern w:val="0"/>
          <w:sz w:val="24"/>
          <w:szCs w:val="24"/>
          <w:lang w:val="zh-CN"/>
        </w:rPr>
        <w:t>mm/</w:t>
      </w:r>
      <w:r>
        <w:rPr>
          <w:kern w:val="0"/>
          <w:sz w:val="24"/>
          <w:szCs w:val="24"/>
          <w:lang w:val="zh-CN"/>
        </w:rPr>
        <w:t>min±20</w:t>
      </w:r>
      <w:r>
        <w:rPr>
          <w:rFonts w:hint="eastAsia"/>
          <w:kern w:val="0"/>
          <w:sz w:val="24"/>
          <w:szCs w:val="24"/>
          <w:lang w:val="zh-CN"/>
        </w:rPr>
        <w:t xml:space="preserve"> mm/</w:t>
      </w:r>
      <w:r>
        <w:rPr>
          <w:kern w:val="0"/>
          <w:sz w:val="24"/>
          <w:szCs w:val="24"/>
          <w:lang w:val="zh-CN"/>
        </w:rPr>
        <w:t>min</w:t>
      </w:r>
      <w:r>
        <w:rPr>
          <w:rFonts w:hint="eastAsia"/>
          <w:kern w:val="0"/>
          <w:sz w:val="24"/>
          <w:szCs w:val="24"/>
          <w:lang w:val="zh-CN"/>
        </w:rPr>
        <w:t>，</w:t>
      </w:r>
      <w:r>
        <w:rPr>
          <w:kern w:val="0"/>
          <w:sz w:val="24"/>
          <w:szCs w:val="24"/>
        </w:rPr>
        <w:t>除企业标准或质量协议另有规定外，</w:t>
      </w:r>
      <w:r>
        <w:rPr>
          <w:rFonts w:hint="eastAsia"/>
          <w:kern w:val="0"/>
          <w:sz w:val="24"/>
          <w:szCs w:val="24"/>
        </w:rPr>
        <w:t>热合强度的平均值不得低于</w:t>
      </w:r>
      <w:r>
        <w:rPr>
          <w:rFonts w:hint="eastAsia"/>
          <w:kern w:val="0"/>
          <w:sz w:val="24"/>
          <w:szCs w:val="24"/>
        </w:rPr>
        <w:t>7.0N/15mm</w:t>
      </w:r>
      <w:r>
        <w:rPr>
          <w:rFonts w:hint="eastAsia"/>
          <w:kern w:val="0"/>
          <w:sz w:val="24"/>
          <w:szCs w:val="24"/>
        </w:rPr>
        <w:t>（</w:t>
      </w:r>
      <w:r>
        <w:rPr>
          <w:rFonts w:hint="eastAsia"/>
          <w:kern w:val="0"/>
          <w:sz w:val="24"/>
          <w:szCs w:val="24"/>
        </w:rPr>
        <w:t>PVC</w:t>
      </w:r>
      <w:r>
        <w:rPr>
          <w:rFonts w:hint="eastAsia"/>
          <w:kern w:val="0"/>
          <w:sz w:val="24"/>
          <w:szCs w:val="24"/>
        </w:rPr>
        <w:t>）或</w:t>
      </w:r>
      <w:r>
        <w:rPr>
          <w:rFonts w:hint="eastAsia"/>
          <w:kern w:val="0"/>
          <w:sz w:val="24"/>
          <w:szCs w:val="24"/>
        </w:rPr>
        <w:t>6.0N/15mm</w:t>
      </w:r>
      <w:r>
        <w:rPr>
          <w:rFonts w:hint="eastAsia"/>
          <w:kern w:val="0"/>
          <w:sz w:val="24"/>
          <w:szCs w:val="24"/>
        </w:rPr>
        <w:t>（</w:t>
      </w:r>
      <w:r>
        <w:rPr>
          <w:rFonts w:hint="eastAsia"/>
          <w:kern w:val="0"/>
          <w:sz w:val="24"/>
          <w:szCs w:val="24"/>
        </w:rPr>
        <w:t>PVDC</w:t>
      </w:r>
      <w:r>
        <w:rPr>
          <w:rFonts w:hint="eastAsia"/>
          <w:kern w:val="0"/>
          <w:sz w:val="24"/>
          <w:szCs w:val="24"/>
        </w:rPr>
        <w:t>）。</w:t>
      </w:r>
    </w:p>
    <w:p w:rsidR="00DC09A0" w:rsidRDefault="00EB41BA">
      <w:pPr>
        <w:spacing w:line="360" w:lineRule="auto"/>
        <w:rPr>
          <w:bCs/>
          <w:sz w:val="24"/>
          <w:szCs w:val="24"/>
          <w:shd w:val="clear" w:color="auto" w:fill="FFFFFF"/>
          <w:lang w:bidi="ar"/>
        </w:rPr>
      </w:pPr>
      <w:r>
        <w:rPr>
          <w:rFonts w:eastAsia="黑体"/>
          <w:b/>
          <w:sz w:val="24"/>
          <w:szCs w:val="24"/>
        </w:rPr>
        <w:t>3.2.5</w:t>
      </w:r>
      <w:r>
        <w:rPr>
          <w:rFonts w:eastAsia="黑体"/>
          <w:b/>
          <w:sz w:val="24"/>
          <w:szCs w:val="24"/>
        </w:rPr>
        <w:t>保护层</w:t>
      </w:r>
      <w:bookmarkStart w:id="10" w:name="_Hlk127955996"/>
      <w:r>
        <w:rPr>
          <w:rFonts w:eastAsia="黑体"/>
          <w:b/>
          <w:sz w:val="24"/>
          <w:szCs w:val="24"/>
        </w:rPr>
        <w:t>黏</w:t>
      </w:r>
      <w:bookmarkEnd w:id="10"/>
      <w:r>
        <w:rPr>
          <w:rFonts w:eastAsia="黑体"/>
          <w:b/>
          <w:sz w:val="24"/>
          <w:szCs w:val="24"/>
        </w:rPr>
        <w:t>合性</w:t>
      </w:r>
      <w:r>
        <w:rPr>
          <w:rFonts w:eastAsia="黑体" w:hint="eastAsia"/>
          <w:b/>
          <w:sz w:val="24"/>
          <w:szCs w:val="24"/>
        </w:rPr>
        <w:t xml:space="preserve"> </w:t>
      </w:r>
      <w:r>
        <w:rPr>
          <w:bCs/>
          <w:sz w:val="24"/>
          <w:szCs w:val="24"/>
          <w:shd w:val="clear" w:color="auto" w:fill="FFFFFF"/>
          <w:lang w:bidi="ar"/>
        </w:rPr>
        <w:t>取一张纵向长</w:t>
      </w:r>
      <w:r>
        <w:rPr>
          <w:rFonts w:hint="eastAsia"/>
          <w:sz w:val="24"/>
          <w:szCs w:val="24"/>
        </w:rPr>
        <w:t>90mm</w:t>
      </w:r>
      <w:r>
        <w:rPr>
          <w:rFonts w:hint="eastAsia"/>
          <w:sz w:val="24"/>
          <w:szCs w:val="24"/>
        </w:rPr>
        <w:t>、宽为全幅的试样（</w:t>
      </w:r>
      <w:r>
        <w:rPr>
          <w:bCs/>
          <w:sz w:val="24"/>
          <w:szCs w:val="24"/>
          <w:shd w:val="clear" w:color="auto" w:fill="FFFFFF"/>
          <w:lang w:bidi="ar"/>
        </w:rPr>
        <w:t>注意试样不应有皱</w:t>
      </w:r>
      <w:r>
        <w:rPr>
          <w:rFonts w:hint="eastAsia"/>
          <w:bCs/>
          <w:sz w:val="24"/>
          <w:szCs w:val="24"/>
          <w:shd w:val="clear" w:color="auto" w:fill="FFFFFF"/>
          <w:lang w:bidi="ar"/>
        </w:rPr>
        <w:t>折</w:t>
      </w:r>
      <w:r>
        <w:rPr>
          <w:rFonts w:hint="eastAsia"/>
          <w:sz w:val="24"/>
          <w:szCs w:val="24"/>
        </w:rPr>
        <w:t>）</w:t>
      </w:r>
      <w:r>
        <w:rPr>
          <w:bCs/>
          <w:sz w:val="24"/>
          <w:szCs w:val="24"/>
          <w:shd w:val="clear" w:color="auto" w:fill="FFFFFF"/>
          <w:lang w:bidi="ar"/>
        </w:rPr>
        <w:t>，将试样平放在玻璃板上，保护层向上，取聚酯胶黏带（与铝箔的剥离力不小于</w:t>
      </w:r>
      <w:r>
        <w:rPr>
          <w:bCs/>
          <w:sz w:val="24"/>
          <w:szCs w:val="24"/>
          <w:shd w:val="clear" w:color="auto" w:fill="FFFFFF"/>
          <w:lang w:bidi="ar"/>
        </w:rPr>
        <w:t>2.94N/20mm</w:t>
      </w:r>
      <w:r>
        <w:rPr>
          <w:bCs/>
          <w:sz w:val="24"/>
          <w:szCs w:val="24"/>
          <w:shd w:val="clear" w:color="auto" w:fill="FFFFFF"/>
          <w:lang w:bidi="ar"/>
        </w:rPr>
        <w:t>）</w:t>
      </w:r>
      <w:r>
        <w:rPr>
          <w:bCs/>
          <w:sz w:val="24"/>
          <w:szCs w:val="24"/>
          <w:shd w:val="clear" w:color="auto" w:fill="FFFFFF"/>
          <w:lang w:bidi="ar"/>
        </w:rPr>
        <w:t>1</w:t>
      </w:r>
      <w:r>
        <w:rPr>
          <w:bCs/>
          <w:sz w:val="24"/>
          <w:szCs w:val="24"/>
          <w:shd w:val="clear" w:color="auto" w:fill="FFFFFF"/>
          <w:lang w:bidi="ar"/>
        </w:rPr>
        <w:t>片，横向均匀地贴压在试样表面，以</w:t>
      </w:r>
      <w:r>
        <w:rPr>
          <w:bCs/>
          <w:sz w:val="24"/>
          <w:szCs w:val="24"/>
          <w:shd w:val="clear" w:color="auto" w:fill="FFFFFF"/>
          <w:lang w:bidi="ar"/>
        </w:rPr>
        <w:t>160°</w:t>
      </w:r>
      <w:r>
        <w:rPr>
          <w:spacing w:val="15"/>
          <w:sz w:val="24"/>
          <w:szCs w:val="24"/>
          <w:shd w:val="clear" w:color="auto" w:fill="FFFFFF"/>
          <w:lang w:bidi="ar"/>
        </w:rPr>
        <w:t>～</w:t>
      </w:r>
      <w:r>
        <w:rPr>
          <w:bCs/>
          <w:sz w:val="24"/>
          <w:szCs w:val="24"/>
          <w:shd w:val="clear" w:color="auto" w:fill="FFFFFF"/>
          <w:lang w:bidi="ar"/>
        </w:rPr>
        <w:t>180°</w:t>
      </w:r>
      <w:r>
        <w:rPr>
          <w:bCs/>
          <w:sz w:val="24"/>
          <w:szCs w:val="24"/>
          <w:shd w:val="clear" w:color="auto" w:fill="FFFFFF"/>
          <w:lang w:bidi="ar"/>
        </w:rPr>
        <w:t>方向迅速剥离，保护层表面应无明显脱落。</w:t>
      </w:r>
    </w:p>
    <w:p w:rsidR="00DC09A0" w:rsidRDefault="00EB41BA">
      <w:pPr>
        <w:spacing w:line="360" w:lineRule="auto"/>
        <w:rPr>
          <w:bCs/>
          <w:sz w:val="24"/>
          <w:szCs w:val="24"/>
          <w:shd w:val="clear" w:color="auto" w:fill="FFFFFF"/>
          <w:lang w:bidi="ar"/>
        </w:rPr>
      </w:pPr>
      <w:r>
        <w:rPr>
          <w:rFonts w:eastAsia="黑体"/>
          <w:b/>
          <w:sz w:val="24"/>
          <w:szCs w:val="24"/>
        </w:rPr>
        <w:t>3.2.6</w:t>
      </w:r>
      <w:r>
        <w:rPr>
          <w:rFonts w:eastAsia="黑体"/>
          <w:b/>
          <w:sz w:val="24"/>
          <w:szCs w:val="24"/>
        </w:rPr>
        <w:t>保护层耐热性</w:t>
      </w:r>
      <w:r>
        <w:rPr>
          <w:rFonts w:eastAsia="黑体" w:hint="eastAsia"/>
          <w:b/>
          <w:sz w:val="24"/>
          <w:szCs w:val="24"/>
        </w:rPr>
        <w:t xml:space="preserve"> </w:t>
      </w:r>
      <w:r>
        <w:rPr>
          <w:bCs/>
          <w:sz w:val="24"/>
          <w:szCs w:val="24"/>
          <w:shd w:val="clear" w:color="auto" w:fill="FFFFFF"/>
          <w:lang w:bidi="ar"/>
        </w:rPr>
        <w:t>取</w:t>
      </w:r>
      <w:r>
        <w:rPr>
          <w:bCs/>
          <w:sz w:val="24"/>
          <w:szCs w:val="24"/>
          <w:shd w:val="clear" w:color="auto" w:fill="FFFFFF"/>
          <w:lang w:bidi="ar"/>
        </w:rPr>
        <w:t>100mm×100mm</w:t>
      </w:r>
      <w:r>
        <w:rPr>
          <w:rFonts w:hint="eastAsia"/>
          <w:sz w:val="24"/>
          <w:szCs w:val="24"/>
        </w:rPr>
        <w:t>本品</w:t>
      </w:r>
      <w:r>
        <w:rPr>
          <w:bCs/>
          <w:sz w:val="24"/>
          <w:szCs w:val="24"/>
          <w:shd w:val="clear" w:color="auto" w:fill="FFFFFF"/>
          <w:lang w:bidi="ar"/>
        </w:rPr>
        <w:t>3</w:t>
      </w:r>
      <w:r>
        <w:rPr>
          <w:bCs/>
          <w:sz w:val="24"/>
          <w:szCs w:val="24"/>
          <w:shd w:val="clear" w:color="auto" w:fill="FFFFFF"/>
          <w:lang w:bidi="ar"/>
        </w:rPr>
        <w:t>片，分别将试样的保护层面与铝箔原材叠合，置热封仪上，进行热封，热封条件：温度</w:t>
      </w:r>
      <w:r>
        <w:rPr>
          <w:bCs/>
          <w:sz w:val="24"/>
          <w:szCs w:val="24"/>
          <w:shd w:val="clear" w:color="auto" w:fill="FFFFFF"/>
          <w:lang w:bidi="ar"/>
        </w:rPr>
        <w:t>200℃</w:t>
      </w:r>
      <w:r>
        <w:rPr>
          <w:bCs/>
          <w:sz w:val="24"/>
          <w:szCs w:val="24"/>
          <w:shd w:val="clear" w:color="auto" w:fill="FFFFFF"/>
          <w:lang w:bidi="ar"/>
        </w:rPr>
        <w:t>，压力</w:t>
      </w:r>
      <w:r>
        <w:rPr>
          <w:bCs/>
          <w:sz w:val="24"/>
          <w:szCs w:val="24"/>
          <w:shd w:val="clear" w:color="auto" w:fill="FFFFFF"/>
          <w:lang w:bidi="ar"/>
        </w:rPr>
        <w:t>0.2MPa</w:t>
      </w:r>
      <w:r>
        <w:rPr>
          <w:bCs/>
          <w:sz w:val="24"/>
          <w:szCs w:val="24"/>
          <w:shd w:val="clear" w:color="auto" w:fill="FFFFFF"/>
          <w:lang w:bidi="ar"/>
        </w:rPr>
        <w:t>，时间</w:t>
      </w:r>
      <w:r>
        <w:rPr>
          <w:bCs/>
          <w:sz w:val="24"/>
          <w:szCs w:val="24"/>
          <w:shd w:val="clear" w:color="auto" w:fill="FFFFFF"/>
          <w:lang w:bidi="ar"/>
        </w:rPr>
        <w:t>1</w:t>
      </w:r>
      <w:r>
        <w:rPr>
          <w:bCs/>
          <w:sz w:val="24"/>
          <w:szCs w:val="24"/>
          <w:shd w:val="clear" w:color="auto" w:fill="FFFFFF"/>
          <w:lang w:bidi="ar"/>
        </w:rPr>
        <w:t>秒，取出放冷至室温，将试样与铝箔原材分开，观察保护层的耐热情况，保护层表面应无明显黏落。</w:t>
      </w:r>
    </w:p>
    <w:p w:rsidR="00DC09A0" w:rsidRDefault="00EB41BA">
      <w:pPr>
        <w:spacing w:line="360" w:lineRule="auto"/>
        <w:rPr>
          <w:b/>
          <w:sz w:val="24"/>
          <w:szCs w:val="24"/>
        </w:rPr>
      </w:pPr>
      <w:bookmarkStart w:id="11" w:name="_Hlk127970595"/>
      <w:r>
        <w:rPr>
          <w:rFonts w:eastAsia="黑体"/>
          <w:b/>
          <w:sz w:val="24"/>
          <w:szCs w:val="24"/>
        </w:rPr>
        <w:t>3.2.7</w:t>
      </w:r>
      <w:r>
        <w:rPr>
          <w:rFonts w:eastAsia="黑体"/>
          <w:b/>
          <w:sz w:val="24"/>
          <w:szCs w:val="24"/>
        </w:rPr>
        <w:t>黏合剂涂布量差异</w:t>
      </w:r>
      <w:r>
        <w:rPr>
          <w:rFonts w:eastAsia="黑体" w:hint="eastAsia"/>
          <w:b/>
          <w:sz w:val="24"/>
          <w:szCs w:val="24"/>
        </w:rPr>
        <w:t xml:space="preserve"> </w:t>
      </w:r>
      <w:bookmarkEnd w:id="11"/>
      <w:r>
        <w:rPr>
          <w:sz w:val="24"/>
          <w:szCs w:val="24"/>
        </w:rPr>
        <w:t>取</w:t>
      </w:r>
      <w:r>
        <w:rPr>
          <w:bCs/>
          <w:sz w:val="24"/>
          <w:szCs w:val="24"/>
          <w:shd w:val="clear" w:color="auto" w:fill="FFFFFF"/>
          <w:lang w:bidi="ar"/>
        </w:rPr>
        <w:t>100mm×100mm</w:t>
      </w:r>
      <w:r>
        <w:rPr>
          <w:rFonts w:hint="eastAsia"/>
          <w:sz w:val="24"/>
          <w:szCs w:val="24"/>
        </w:rPr>
        <w:t>本品</w:t>
      </w:r>
      <w:r>
        <w:rPr>
          <w:bCs/>
          <w:sz w:val="24"/>
          <w:szCs w:val="24"/>
          <w:shd w:val="clear" w:color="auto" w:fill="FFFFFF"/>
          <w:lang w:bidi="ar"/>
        </w:rPr>
        <w:t>5</w:t>
      </w:r>
      <w:r>
        <w:rPr>
          <w:bCs/>
          <w:sz w:val="24"/>
          <w:szCs w:val="24"/>
          <w:shd w:val="clear" w:color="auto" w:fill="FFFFFF"/>
          <w:lang w:bidi="ar"/>
        </w:rPr>
        <w:t>片，分别精密称定（</w:t>
      </w:r>
      <w:r>
        <w:rPr>
          <w:bCs/>
          <w:sz w:val="24"/>
          <w:szCs w:val="24"/>
          <w:shd w:val="clear" w:color="auto" w:fill="FFFFFF"/>
          <w:lang w:bidi="ar"/>
        </w:rPr>
        <w:t>m</w:t>
      </w:r>
      <w:r>
        <w:rPr>
          <w:bCs/>
          <w:sz w:val="24"/>
          <w:szCs w:val="24"/>
          <w:shd w:val="clear" w:color="auto" w:fill="FFFFFF"/>
          <w:vertAlign w:val="subscript"/>
          <w:lang w:bidi="ar"/>
        </w:rPr>
        <w:t>1</w:t>
      </w:r>
      <w:r>
        <w:rPr>
          <w:bCs/>
          <w:sz w:val="24"/>
          <w:szCs w:val="24"/>
          <w:shd w:val="clear" w:color="auto" w:fill="FFFFFF"/>
          <w:lang w:bidi="ar"/>
        </w:rPr>
        <w:t>），用乙酸乙酯或其他溶剂擦去黏合剂，</w:t>
      </w:r>
      <w:bookmarkStart w:id="12" w:name="_Hlk138437103"/>
      <w:r>
        <w:rPr>
          <w:bCs/>
          <w:sz w:val="24"/>
          <w:szCs w:val="24"/>
          <w:shd w:val="clear" w:color="auto" w:fill="FFFFFF"/>
          <w:lang w:bidi="ar"/>
        </w:rPr>
        <w:t>再精密称定</w:t>
      </w:r>
      <w:bookmarkEnd w:id="12"/>
      <w:r>
        <w:rPr>
          <w:bCs/>
          <w:sz w:val="24"/>
          <w:szCs w:val="24"/>
          <w:shd w:val="clear" w:color="auto" w:fill="FFFFFF"/>
          <w:lang w:bidi="ar"/>
        </w:rPr>
        <w:t>（</w:t>
      </w:r>
      <w:r>
        <w:rPr>
          <w:bCs/>
          <w:sz w:val="24"/>
          <w:szCs w:val="24"/>
          <w:shd w:val="clear" w:color="auto" w:fill="FFFFFF"/>
          <w:lang w:bidi="ar"/>
        </w:rPr>
        <w:t>m</w:t>
      </w:r>
      <w:r>
        <w:rPr>
          <w:bCs/>
          <w:sz w:val="24"/>
          <w:szCs w:val="24"/>
          <w:shd w:val="clear" w:color="auto" w:fill="FFFFFF"/>
          <w:vertAlign w:val="subscript"/>
          <w:lang w:bidi="ar"/>
        </w:rPr>
        <w:t>2</w:t>
      </w:r>
      <w:r>
        <w:rPr>
          <w:bCs/>
          <w:sz w:val="24"/>
          <w:szCs w:val="24"/>
          <w:shd w:val="clear" w:color="auto" w:fill="FFFFFF"/>
          <w:lang w:bidi="ar"/>
        </w:rPr>
        <w:t>），</w:t>
      </w:r>
      <w:r>
        <w:rPr>
          <w:bCs/>
          <w:sz w:val="24"/>
          <w:szCs w:val="24"/>
          <w:shd w:val="clear" w:color="auto" w:fill="FFFFFF"/>
          <w:lang w:bidi="ar"/>
        </w:rPr>
        <w:t>m</w:t>
      </w:r>
      <w:r>
        <w:rPr>
          <w:bCs/>
          <w:sz w:val="24"/>
          <w:szCs w:val="24"/>
          <w:shd w:val="clear" w:color="auto" w:fill="FFFFFF"/>
          <w:vertAlign w:val="subscript"/>
          <w:lang w:bidi="ar"/>
        </w:rPr>
        <w:t>1</w:t>
      </w:r>
      <w:r>
        <w:rPr>
          <w:bCs/>
          <w:sz w:val="24"/>
          <w:szCs w:val="24"/>
          <w:shd w:val="clear" w:color="auto" w:fill="FFFFFF"/>
          <w:lang w:bidi="ar"/>
        </w:rPr>
        <w:t>与</w:t>
      </w:r>
      <w:r>
        <w:rPr>
          <w:bCs/>
          <w:sz w:val="24"/>
          <w:szCs w:val="24"/>
          <w:shd w:val="clear" w:color="auto" w:fill="FFFFFF"/>
          <w:lang w:bidi="ar"/>
        </w:rPr>
        <w:t>m</w:t>
      </w:r>
      <w:r>
        <w:rPr>
          <w:bCs/>
          <w:sz w:val="24"/>
          <w:szCs w:val="24"/>
          <w:shd w:val="clear" w:color="auto" w:fill="FFFFFF"/>
          <w:vertAlign w:val="subscript"/>
          <w:lang w:bidi="ar"/>
        </w:rPr>
        <w:t>2</w:t>
      </w:r>
      <w:r>
        <w:rPr>
          <w:bCs/>
          <w:sz w:val="24"/>
          <w:szCs w:val="24"/>
          <w:shd w:val="clear" w:color="auto" w:fill="FFFFFF"/>
          <w:lang w:bidi="ar"/>
        </w:rPr>
        <w:t>之差即为黏合剂的涂布量，同时计算</w:t>
      </w:r>
      <w:r>
        <w:rPr>
          <w:rFonts w:hint="eastAsia"/>
          <w:sz w:val="24"/>
          <w:szCs w:val="24"/>
        </w:rPr>
        <w:t>5</w:t>
      </w:r>
      <w:r>
        <w:rPr>
          <w:rFonts w:hint="eastAsia"/>
          <w:sz w:val="24"/>
          <w:szCs w:val="24"/>
        </w:rPr>
        <w:t>片涂布量的平均值，各片涂布量与平均值之间的差异均应在±</w:t>
      </w:r>
      <w:r>
        <w:rPr>
          <w:rFonts w:hint="eastAsia"/>
          <w:sz w:val="24"/>
          <w:szCs w:val="24"/>
        </w:rPr>
        <w:t>10</w:t>
      </w:r>
      <w:r>
        <w:rPr>
          <w:sz w:val="24"/>
          <w:szCs w:val="24"/>
        </w:rPr>
        <w:t>.0</w:t>
      </w:r>
      <w:r>
        <w:rPr>
          <w:rFonts w:hint="eastAsia"/>
          <w:sz w:val="24"/>
          <w:szCs w:val="24"/>
        </w:rPr>
        <w:t>%</w:t>
      </w:r>
      <w:r>
        <w:rPr>
          <w:rFonts w:hint="eastAsia"/>
          <w:sz w:val="24"/>
          <w:szCs w:val="24"/>
        </w:rPr>
        <w:t>以内</w:t>
      </w:r>
      <w:r>
        <w:rPr>
          <w:sz w:val="24"/>
          <w:szCs w:val="24"/>
        </w:rPr>
        <w:t>。</w:t>
      </w:r>
    </w:p>
    <w:p w:rsidR="00DC09A0" w:rsidRDefault="00EB41BA">
      <w:pPr>
        <w:spacing w:line="360" w:lineRule="auto"/>
        <w:rPr>
          <w:sz w:val="24"/>
          <w:szCs w:val="24"/>
        </w:rPr>
      </w:pPr>
      <w:bookmarkStart w:id="13" w:name="_Hlk127970605"/>
      <w:r>
        <w:rPr>
          <w:rFonts w:eastAsia="黑体"/>
          <w:b/>
          <w:sz w:val="24"/>
          <w:szCs w:val="24"/>
        </w:rPr>
        <w:t>3.2.8</w:t>
      </w:r>
      <w:r>
        <w:rPr>
          <w:rFonts w:eastAsia="黑体"/>
          <w:b/>
          <w:sz w:val="24"/>
          <w:szCs w:val="24"/>
        </w:rPr>
        <w:t>开卷性能</w:t>
      </w:r>
      <w:r>
        <w:rPr>
          <w:rFonts w:eastAsia="黑体" w:hint="eastAsia"/>
          <w:b/>
          <w:sz w:val="24"/>
          <w:szCs w:val="24"/>
        </w:rPr>
        <w:t xml:space="preserve"> </w:t>
      </w:r>
      <w:bookmarkEnd w:id="13"/>
      <w:r>
        <w:rPr>
          <w:sz w:val="24"/>
          <w:szCs w:val="24"/>
        </w:rPr>
        <w:t>取</w:t>
      </w:r>
      <w:r>
        <w:rPr>
          <w:bCs/>
          <w:sz w:val="24"/>
          <w:szCs w:val="24"/>
          <w:shd w:val="clear" w:color="auto" w:fill="FFFFFF"/>
          <w:lang w:bidi="ar"/>
        </w:rPr>
        <w:t>100mm×100mm</w:t>
      </w:r>
      <w:r>
        <w:rPr>
          <w:rFonts w:hint="eastAsia"/>
          <w:sz w:val="24"/>
          <w:szCs w:val="24"/>
        </w:rPr>
        <w:t>本品</w:t>
      </w:r>
      <w:r>
        <w:rPr>
          <w:bCs/>
          <w:sz w:val="24"/>
          <w:szCs w:val="24"/>
          <w:shd w:val="clear" w:color="auto" w:fill="FFFFFF"/>
          <w:lang w:bidi="ar"/>
        </w:rPr>
        <w:t>4</w:t>
      </w:r>
      <w:r>
        <w:rPr>
          <w:bCs/>
          <w:sz w:val="24"/>
          <w:szCs w:val="24"/>
          <w:shd w:val="clear" w:color="auto" w:fill="FFFFFF"/>
          <w:lang w:bidi="ar"/>
        </w:rPr>
        <w:t>片，</w:t>
      </w:r>
      <w:bookmarkStart w:id="14" w:name="_Hlk127956214"/>
      <w:r>
        <w:rPr>
          <w:bCs/>
          <w:sz w:val="24"/>
          <w:szCs w:val="24"/>
          <w:shd w:val="clear" w:color="auto" w:fill="FFFFFF"/>
          <w:lang w:bidi="ar"/>
        </w:rPr>
        <w:t>将试</w:t>
      </w:r>
      <w:r>
        <w:rPr>
          <w:bCs/>
          <w:sz w:val="24"/>
          <w:szCs w:val="24"/>
          <w:shd w:val="clear" w:color="auto" w:fill="FFFFFF"/>
          <w:lang w:bidi="ar"/>
        </w:rPr>
        <w:t>样黏合层与保护层叠合</w:t>
      </w:r>
      <w:bookmarkEnd w:id="14"/>
      <w:r>
        <w:rPr>
          <w:bCs/>
          <w:sz w:val="24"/>
          <w:szCs w:val="24"/>
          <w:shd w:val="clear" w:color="auto" w:fill="FFFFFF"/>
          <w:lang w:bidi="ar"/>
        </w:rPr>
        <w:t>，置于一块大小适宜的平板上，依次在试样上放置</w:t>
      </w:r>
      <w:r>
        <w:rPr>
          <w:bCs/>
          <w:sz w:val="24"/>
          <w:szCs w:val="24"/>
          <w:shd w:val="clear" w:color="auto" w:fill="FFFFFF"/>
          <w:lang w:bidi="ar"/>
        </w:rPr>
        <w:t>20mm×20mm</w:t>
      </w:r>
      <w:r>
        <w:rPr>
          <w:bCs/>
          <w:sz w:val="24"/>
          <w:szCs w:val="24"/>
          <w:shd w:val="clear" w:color="auto" w:fill="FFFFFF"/>
          <w:lang w:bidi="ar"/>
        </w:rPr>
        <w:t>的小平板与</w:t>
      </w:r>
      <w:r>
        <w:rPr>
          <w:bCs/>
          <w:sz w:val="24"/>
          <w:szCs w:val="24"/>
          <w:shd w:val="clear" w:color="auto" w:fill="FFFFFF"/>
          <w:lang w:bidi="ar"/>
        </w:rPr>
        <w:t>1.0kg</w:t>
      </w:r>
      <w:r>
        <w:rPr>
          <w:bCs/>
          <w:sz w:val="24"/>
          <w:szCs w:val="24"/>
          <w:shd w:val="clear" w:color="auto" w:fill="FFFFFF"/>
          <w:lang w:bidi="ar"/>
        </w:rPr>
        <w:t>砝码，</w:t>
      </w:r>
      <w:bookmarkStart w:id="15" w:name="_Hlk127956225"/>
      <w:r>
        <w:rPr>
          <w:bCs/>
          <w:sz w:val="24"/>
          <w:szCs w:val="24"/>
          <w:shd w:val="clear" w:color="auto" w:fill="FFFFFF"/>
          <w:lang w:bidi="ar"/>
        </w:rPr>
        <w:t>于</w:t>
      </w:r>
      <w:r>
        <w:rPr>
          <w:bCs/>
          <w:sz w:val="24"/>
          <w:szCs w:val="24"/>
          <w:shd w:val="clear" w:color="auto" w:fill="FFFFFF"/>
          <w:lang w:bidi="ar"/>
        </w:rPr>
        <w:t>40℃</w:t>
      </w:r>
      <w:r>
        <w:rPr>
          <w:bCs/>
          <w:sz w:val="24"/>
          <w:szCs w:val="24"/>
          <w:shd w:val="clear" w:color="auto" w:fill="FFFFFF"/>
          <w:lang w:bidi="ar"/>
        </w:rPr>
        <w:t>烘箱中</w:t>
      </w:r>
      <w:r>
        <w:rPr>
          <w:bCs/>
          <w:sz w:val="24"/>
          <w:szCs w:val="24"/>
          <w:shd w:val="clear" w:color="auto" w:fill="FFFFFF"/>
          <w:lang w:bidi="ar"/>
        </w:rPr>
        <w:t>2</w:t>
      </w:r>
      <w:r>
        <w:rPr>
          <w:bCs/>
          <w:sz w:val="24"/>
          <w:szCs w:val="24"/>
          <w:shd w:val="clear" w:color="auto" w:fill="FFFFFF"/>
          <w:lang w:bidi="ar"/>
        </w:rPr>
        <w:t>小时后</w:t>
      </w:r>
      <w:bookmarkEnd w:id="15"/>
      <w:r>
        <w:rPr>
          <w:bCs/>
          <w:sz w:val="24"/>
          <w:szCs w:val="24"/>
          <w:shd w:val="clear" w:color="auto" w:fill="FFFFFF"/>
          <w:lang w:bidi="ar"/>
        </w:rPr>
        <w:t>，取出，观察，黏合层面与保护层面不得黏合</w:t>
      </w:r>
      <w:r>
        <w:rPr>
          <w:sz w:val="24"/>
          <w:szCs w:val="24"/>
        </w:rPr>
        <w:t>。</w:t>
      </w:r>
    </w:p>
    <w:p w:rsidR="00DC09A0" w:rsidRDefault="00EB41BA">
      <w:pPr>
        <w:spacing w:line="360" w:lineRule="auto"/>
        <w:rPr>
          <w:b/>
          <w:sz w:val="24"/>
          <w:szCs w:val="24"/>
        </w:rPr>
      </w:pPr>
      <w:r>
        <w:rPr>
          <w:rFonts w:eastAsia="黑体"/>
          <w:b/>
          <w:sz w:val="24"/>
          <w:szCs w:val="24"/>
        </w:rPr>
        <w:t>3.2.9</w:t>
      </w:r>
      <w:r>
        <w:rPr>
          <w:rFonts w:eastAsia="黑体"/>
          <w:b/>
          <w:sz w:val="24"/>
          <w:szCs w:val="24"/>
        </w:rPr>
        <w:t>破裂强度</w:t>
      </w:r>
      <w:r>
        <w:rPr>
          <w:rFonts w:eastAsia="黑体" w:hint="eastAsia"/>
          <w:b/>
          <w:sz w:val="24"/>
          <w:szCs w:val="24"/>
        </w:rPr>
        <w:t xml:space="preserve"> </w:t>
      </w:r>
      <w:r>
        <w:rPr>
          <w:rFonts w:hint="eastAsia"/>
          <w:sz w:val="24"/>
          <w:szCs w:val="24"/>
        </w:rPr>
        <w:t>取不小于</w:t>
      </w:r>
      <w:r>
        <w:rPr>
          <w:rFonts w:hint="eastAsia"/>
          <w:sz w:val="24"/>
          <w:szCs w:val="24"/>
        </w:rPr>
        <w:t>7</w:t>
      </w:r>
      <w:r>
        <w:rPr>
          <w:sz w:val="24"/>
          <w:szCs w:val="24"/>
        </w:rPr>
        <w:t>0</w:t>
      </w:r>
      <w:r>
        <w:rPr>
          <w:rFonts w:hint="eastAsia"/>
          <w:sz w:val="24"/>
          <w:szCs w:val="24"/>
        </w:rPr>
        <w:t>mm</w:t>
      </w:r>
      <w:r>
        <w:rPr>
          <w:bCs/>
          <w:sz w:val="24"/>
          <w:szCs w:val="24"/>
          <w:shd w:val="clear" w:color="auto" w:fill="FFFFFF"/>
          <w:lang w:bidi="ar"/>
        </w:rPr>
        <w:t>×70mm</w:t>
      </w:r>
      <w:r>
        <w:rPr>
          <w:rFonts w:hint="eastAsia"/>
          <w:sz w:val="24"/>
          <w:szCs w:val="24"/>
        </w:rPr>
        <w:t>本品</w:t>
      </w:r>
      <w:r>
        <w:rPr>
          <w:rFonts w:hint="eastAsia"/>
          <w:sz w:val="24"/>
          <w:szCs w:val="24"/>
        </w:rPr>
        <w:t>3</w:t>
      </w:r>
      <w:r>
        <w:rPr>
          <w:rFonts w:hint="eastAsia"/>
          <w:sz w:val="24"/>
          <w:szCs w:val="24"/>
        </w:rPr>
        <w:t>片，照</w:t>
      </w:r>
      <w:r>
        <w:rPr>
          <w:kern w:val="0"/>
          <w:sz w:val="24"/>
          <w:szCs w:val="24"/>
          <w:lang w:val="zh-CN"/>
        </w:rPr>
        <w:t>金属耐破强度测定法</w:t>
      </w:r>
      <w:r>
        <w:rPr>
          <w:rFonts w:hint="eastAsia"/>
          <w:sz w:val="24"/>
          <w:szCs w:val="24"/>
        </w:rPr>
        <w:t>（通则</w:t>
      </w:r>
      <w:r>
        <w:rPr>
          <w:sz w:val="24"/>
          <w:szCs w:val="24"/>
        </w:rPr>
        <w:t>4055</w:t>
      </w:r>
      <w:r>
        <w:rPr>
          <w:rFonts w:hint="eastAsia"/>
          <w:sz w:val="24"/>
          <w:szCs w:val="24"/>
        </w:rPr>
        <w:t>）测定，均不得低于</w:t>
      </w:r>
      <w:r>
        <w:rPr>
          <w:rFonts w:hint="eastAsia"/>
          <w:sz w:val="24"/>
          <w:szCs w:val="24"/>
        </w:rPr>
        <w:t>98kPa</w:t>
      </w:r>
      <w:r>
        <w:rPr>
          <w:rFonts w:hint="eastAsia"/>
          <w:sz w:val="24"/>
          <w:szCs w:val="24"/>
        </w:rPr>
        <w:t>。</w:t>
      </w:r>
    </w:p>
    <w:p w:rsidR="00DC09A0" w:rsidRDefault="00EB41BA">
      <w:pPr>
        <w:spacing w:line="360" w:lineRule="auto"/>
        <w:rPr>
          <w:b/>
          <w:sz w:val="24"/>
          <w:szCs w:val="24"/>
        </w:rPr>
      </w:pPr>
      <w:bookmarkStart w:id="16" w:name="_Hlk127970629"/>
      <w:r>
        <w:rPr>
          <w:rFonts w:eastAsia="黑体"/>
          <w:b/>
          <w:sz w:val="24"/>
          <w:szCs w:val="24"/>
        </w:rPr>
        <w:t>3.2.10</w:t>
      </w:r>
      <w:r>
        <w:rPr>
          <w:rFonts w:eastAsia="黑体"/>
          <w:b/>
          <w:sz w:val="24"/>
          <w:szCs w:val="24"/>
        </w:rPr>
        <w:t>荧光物质</w:t>
      </w:r>
      <w:r>
        <w:rPr>
          <w:rFonts w:eastAsia="黑体" w:hint="eastAsia"/>
          <w:b/>
          <w:sz w:val="24"/>
          <w:szCs w:val="24"/>
        </w:rPr>
        <w:t xml:space="preserve"> </w:t>
      </w:r>
      <w:bookmarkEnd w:id="16"/>
      <w:r>
        <w:rPr>
          <w:sz w:val="24"/>
          <w:szCs w:val="24"/>
        </w:rPr>
        <w:t>取</w:t>
      </w:r>
      <w:r>
        <w:rPr>
          <w:bCs/>
          <w:sz w:val="24"/>
          <w:szCs w:val="24"/>
          <w:shd w:val="clear" w:color="auto" w:fill="FFFFFF"/>
          <w:lang w:bidi="ar"/>
        </w:rPr>
        <w:t>100mm×100mm</w:t>
      </w:r>
      <w:r>
        <w:rPr>
          <w:rFonts w:hint="eastAsia"/>
          <w:sz w:val="24"/>
          <w:szCs w:val="24"/>
        </w:rPr>
        <w:t>本品</w:t>
      </w:r>
      <w:r>
        <w:rPr>
          <w:bCs/>
          <w:sz w:val="24"/>
          <w:szCs w:val="24"/>
          <w:shd w:val="clear" w:color="auto" w:fill="FFFFFF"/>
          <w:lang w:bidi="ar"/>
        </w:rPr>
        <w:t>5</w:t>
      </w:r>
      <w:r>
        <w:rPr>
          <w:bCs/>
          <w:sz w:val="24"/>
          <w:szCs w:val="24"/>
          <w:shd w:val="clear" w:color="auto" w:fill="FFFFFF"/>
          <w:lang w:bidi="ar"/>
        </w:rPr>
        <w:t>片，分别</w:t>
      </w:r>
      <w:bookmarkStart w:id="17" w:name="_Hlk127970078"/>
      <w:r>
        <w:rPr>
          <w:bCs/>
          <w:sz w:val="24"/>
          <w:szCs w:val="24"/>
          <w:shd w:val="clear" w:color="auto" w:fill="FFFFFF"/>
          <w:lang w:bidi="ar"/>
        </w:rPr>
        <w:t>置于紫外灯下</w:t>
      </w:r>
      <w:bookmarkEnd w:id="17"/>
      <w:r>
        <w:rPr>
          <w:bCs/>
          <w:sz w:val="24"/>
          <w:szCs w:val="24"/>
          <w:shd w:val="clear" w:color="auto" w:fill="FFFFFF"/>
          <w:lang w:bidi="ar"/>
        </w:rPr>
        <w:t>，在</w:t>
      </w:r>
      <w:r>
        <w:rPr>
          <w:bCs/>
          <w:sz w:val="24"/>
          <w:szCs w:val="24"/>
          <w:shd w:val="clear" w:color="auto" w:fill="FFFFFF"/>
          <w:lang w:bidi="ar"/>
        </w:rPr>
        <w:t>254nm</w:t>
      </w:r>
      <w:r>
        <w:rPr>
          <w:bCs/>
          <w:sz w:val="24"/>
          <w:szCs w:val="24"/>
          <w:shd w:val="clear" w:color="auto" w:fill="FFFFFF"/>
          <w:lang w:bidi="ar"/>
        </w:rPr>
        <w:t>和</w:t>
      </w:r>
      <w:r>
        <w:rPr>
          <w:bCs/>
          <w:sz w:val="24"/>
          <w:szCs w:val="24"/>
          <w:shd w:val="clear" w:color="auto" w:fill="FFFFFF"/>
          <w:lang w:bidi="ar"/>
        </w:rPr>
        <w:t>365nm</w:t>
      </w:r>
      <w:r>
        <w:rPr>
          <w:bCs/>
          <w:sz w:val="24"/>
          <w:szCs w:val="24"/>
          <w:shd w:val="clear" w:color="auto" w:fill="FFFFFF"/>
          <w:lang w:bidi="ar"/>
        </w:rPr>
        <w:t>波长处观察，其黏合层与保护层均不得有片状荧光。</w:t>
      </w:r>
    </w:p>
    <w:p w:rsidR="00DC09A0" w:rsidRDefault="00EB41BA">
      <w:pPr>
        <w:spacing w:line="360" w:lineRule="auto"/>
        <w:rPr>
          <w:sz w:val="24"/>
          <w:szCs w:val="24"/>
        </w:rPr>
      </w:pPr>
      <w:bookmarkStart w:id="18" w:name="_Hlk127970646"/>
      <w:r>
        <w:rPr>
          <w:rFonts w:eastAsia="黑体"/>
          <w:b/>
          <w:sz w:val="24"/>
          <w:szCs w:val="24"/>
        </w:rPr>
        <w:t>3.2.11</w:t>
      </w:r>
      <w:r>
        <w:rPr>
          <w:rFonts w:eastAsia="黑体"/>
          <w:b/>
          <w:sz w:val="24"/>
          <w:szCs w:val="24"/>
        </w:rPr>
        <w:t>挥发物</w:t>
      </w:r>
      <w:r>
        <w:rPr>
          <w:rFonts w:eastAsia="黑体" w:hint="eastAsia"/>
          <w:b/>
          <w:sz w:val="24"/>
          <w:szCs w:val="24"/>
        </w:rPr>
        <w:t xml:space="preserve"> </w:t>
      </w:r>
      <w:r>
        <w:rPr>
          <w:sz w:val="24"/>
          <w:szCs w:val="24"/>
        </w:rPr>
        <w:t>取</w:t>
      </w:r>
      <w:r>
        <w:rPr>
          <w:bCs/>
          <w:sz w:val="24"/>
          <w:szCs w:val="24"/>
          <w:shd w:val="clear" w:color="auto" w:fill="FFFFFF"/>
          <w:lang w:bidi="ar"/>
        </w:rPr>
        <w:t>100mm×100mm</w:t>
      </w:r>
      <w:r>
        <w:rPr>
          <w:rFonts w:hint="eastAsia"/>
          <w:sz w:val="24"/>
          <w:szCs w:val="24"/>
        </w:rPr>
        <w:t>本品</w:t>
      </w:r>
      <w:r>
        <w:rPr>
          <w:bCs/>
          <w:sz w:val="24"/>
          <w:szCs w:val="24"/>
          <w:shd w:val="clear" w:color="auto" w:fill="FFFFFF"/>
          <w:lang w:bidi="ar"/>
        </w:rPr>
        <w:t>2</w:t>
      </w:r>
      <w:r>
        <w:rPr>
          <w:bCs/>
          <w:sz w:val="24"/>
          <w:szCs w:val="24"/>
          <w:shd w:val="clear" w:color="auto" w:fill="FFFFFF"/>
          <w:lang w:bidi="ar"/>
        </w:rPr>
        <w:t>片，分别精密称定（</w:t>
      </w:r>
      <w:r>
        <w:rPr>
          <w:bCs/>
          <w:sz w:val="24"/>
          <w:szCs w:val="24"/>
          <w:shd w:val="clear" w:color="auto" w:fill="FFFFFF"/>
          <w:lang w:bidi="ar"/>
        </w:rPr>
        <w:t>m</w:t>
      </w:r>
      <w:r>
        <w:rPr>
          <w:bCs/>
          <w:sz w:val="24"/>
          <w:szCs w:val="24"/>
          <w:shd w:val="clear" w:color="auto" w:fill="FFFFFF"/>
          <w:vertAlign w:val="subscript"/>
          <w:lang w:bidi="ar"/>
        </w:rPr>
        <w:t>1</w:t>
      </w:r>
      <w:r>
        <w:rPr>
          <w:bCs/>
          <w:sz w:val="24"/>
          <w:szCs w:val="24"/>
          <w:shd w:val="clear" w:color="auto" w:fill="FFFFFF"/>
          <w:lang w:bidi="ar"/>
        </w:rPr>
        <w:t>），</w:t>
      </w:r>
      <w:r>
        <w:rPr>
          <w:bCs/>
          <w:sz w:val="24"/>
          <w:szCs w:val="24"/>
          <w:shd w:val="clear" w:color="auto" w:fill="FFFFFF"/>
          <w:lang w:bidi="ar"/>
        </w:rPr>
        <w:t>130℃</w:t>
      </w:r>
      <w:r>
        <w:rPr>
          <w:bCs/>
          <w:sz w:val="24"/>
          <w:szCs w:val="24"/>
          <w:shd w:val="clear" w:color="auto" w:fill="FFFFFF"/>
          <w:lang w:bidi="ar"/>
        </w:rPr>
        <w:t>干燥</w:t>
      </w:r>
      <w:r>
        <w:rPr>
          <w:bCs/>
          <w:sz w:val="24"/>
          <w:szCs w:val="24"/>
          <w:shd w:val="clear" w:color="auto" w:fill="FFFFFF"/>
          <w:lang w:bidi="ar"/>
        </w:rPr>
        <w:t>20</w:t>
      </w:r>
      <w:r>
        <w:rPr>
          <w:bCs/>
          <w:sz w:val="24"/>
          <w:szCs w:val="24"/>
          <w:shd w:val="clear" w:color="auto" w:fill="FFFFFF"/>
          <w:lang w:bidi="ar"/>
        </w:rPr>
        <w:t>分钟后，置于干燥器中，放置</w:t>
      </w:r>
      <w:r>
        <w:rPr>
          <w:bCs/>
          <w:sz w:val="24"/>
          <w:szCs w:val="24"/>
          <w:shd w:val="clear" w:color="auto" w:fill="FFFFFF"/>
          <w:lang w:bidi="ar"/>
        </w:rPr>
        <w:t>30</w:t>
      </w:r>
      <w:r>
        <w:rPr>
          <w:bCs/>
          <w:sz w:val="24"/>
          <w:szCs w:val="24"/>
          <w:shd w:val="clear" w:color="auto" w:fill="FFFFFF"/>
          <w:lang w:bidi="ar"/>
        </w:rPr>
        <w:t>分钟，再精密称定（</w:t>
      </w:r>
      <w:r>
        <w:rPr>
          <w:bCs/>
          <w:sz w:val="24"/>
          <w:szCs w:val="24"/>
          <w:shd w:val="clear" w:color="auto" w:fill="FFFFFF"/>
          <w:lang w:bidi="ar"/>
        </w:rPr>
        <w:t>m</w:t>
      </w:r>
      <w:r>
        <w:rPr>
          <w:bCs/>
          <w:sz w:val="24"/>
          <w:szCs w:val="24"/>
          <w:shd w:val="clear" w:color="auto" w:fill="FFFFFF"/>
          <w:vertAlign w:val="subscript"/>
          <w:lang w:bidi="ar"/>
        </w:rPr>
        <w:t>2</w:t>
      </w:r>
      <w:r>
        <w:rPr>
          <w:bCs/>
          <w:sz w:val="24"/>
          <w:szCs w:val="24"/>
          <w:shd w:val="clear" w:color="auto" w:fill="FFFFFF"/>
          <w:lang w:bidi="ar"/>
        </w:rPr>
        <w:t>），干燥前后试样质量</w:t>
      </w:r>
      <w:r>
        <w:rPr>
          <w:bCs/>
          <w:sz w:val="24"/>
          <w:szCs w:val="24"/>
          <w:shd w:val="clear" w:color="auto" w:fill="FFFFFF"/>
          <w:lang w:bidi="ar"/>
        </w:rPr>
        <w:lastRenderedPageBreak/>
        <w:t>之差（</w:t>
      </w:r>
      <w:r>
        <w:rPr>
          <w:bCs/>
          <w:sz w:val="24"/>
          <w:szCs w:val="24"/>
          <w:shd w:val="clear" w:color="auto" w:fill="FFFFFF"/>
          <w:lang w:bidi="ar"/>
        </w:rPr>
        <w:t>m</w:t>
      </w:r>
      <w:r>
        <w:rPr>
          <w:bCs/>
          <w:sz w:val="24"/>
          <w:szCs w:val="24"/>
          <w:shd w:val="clear" w:color="auto" w:fill="FFFFFF"/>
          <w:vertAlign w:val="subscript"/>
          <w:lang w:bidi="ar"/>
        </w:rPr>
        <w:t>1</w:t>
      </w:r>
      <w:r>
        <w:rPr>
          <w:bCs/>
          <w:sz w:val="24"/>
          <w:szCs w:val="24"/>
          <w:shd w:val="clear" w:color="auto" w:fill="FFFFFF"/>
          <w:lang w:bidi="ar"/>
        </w:rPr>
        <w:t>-m</w:t>
      </w:r>
      <w:r>
        <w:rPr>
          <w:bCs/>
          <w:sz w:val="24"/>
          <w:szCs w:val="24"/>
          <w:shd w:val="clear" w:color="auto" w:fill="FFFFFF"/>
          <w:vertAlign w:val="subscript"/>
          <w:lang w:bidi="ar"/>
        </w:rPr>
        <w:t>2</w:t>
      </w:r>
      <w:r>
        <w:rPr>
          <w:bCs/>
          <w:sz w:val="24"/>
          <w:szCs w:val="24"/>
          <w:shd w:val="clear" w:color="auto" w:fill="FFFFFF"/>
          <w:lang w:bidi="ar"/>
        </w:rPr>
        <w:t>）不得过</w:t>
      </w:r>
      <w:r>
        <w:rPr>
          <w:bCs/>
          <w:sz w:val="24"/>
          <w:szCs w:val="24"/>
          <w:shd w:val="clear" w:color="auto" w:fill="FFFFFF"/>
          <w:lang w:bidi="ar"/>
        </w:rPr>
        <w:t>4mg</w:t>
      </w:r>
      <w:r>
        <w:rPr>
          <w:sz w:val="24"/>
          <w:szCs w:val="24"/>
        </w:rPr>
        <w:t>。</w:t>
      </w:r>
    </w:p>
    <w:p w:rsidR="00DC09A0" w:rsidRDefault="00EB41BA">
      <w:pPr>
        <w:spacing w:line="360" w:lineRule="auto"/>
        <w:rPr>
          <w:sz w:val="24"/>
          <w:szCs w:val="24"/>
        </w:rPr>
      </w:pPr>
      <w:r>
        <w:rPr>
          <w:b/>
          <w:bCs/>
          <w:sz w:val="24"/>
          <w:szCs w:val="24"/>
        </w:rPr>
        <w:t>3.2.12</w:t>
      </w:r>
      <w:r>
        <w:rPr>
          <w:rFonts w:eastAsia="黑体"/>
          <w:b/>
          <w:bCs/>
          <w:sz w:val="24"/>
          <w:szCs w:val="24"/>
        </w:rPr>
        <w:t>溶剂残留量</w:t>
      </w:r>
      <w:r>
        <w:rPr>
          <w:rFonts w:eastAsia="黑体" w:hint="eastAsia"/>
          <w:b/>
          <w:bCs/>
          <w:sz w:val="24"/>
          <w:szCs w:val="24"/>
        </w:rPr>
        <w:t xml:space="preserve"> </w:t>
      </w:r>
      <w:r>
        <w:rPr>
          <w:rFonts w:hint="eastAsia"/>
          <w:sz w:val="24"/>
          <w:szCs w:val="24"/>
        </w:rPr>
        <w:t>取本品适量，照</w:t>
      </w:r>
      <w:r>
        <w:rPr>
          <w:sz w:val="24"/>
          <w:szCs w:val="24"/>
        </w:rPr>
        <w:t>药包材</w:t>
      </w:r>
      <w:r>
        <w:rPr>
          <w:rFonts w:hint="eastAsia"/>
          <w:sz w:val="24"/>
          <w:szCs w:val="24"/>
        </w:rPr>
        <w:t>溶剂残留量</w:t>
      </w:r>
      <w:r>
        <w:rPr>
          <w:sz w:val="24"/>
          <w:szCs w:val="24"/>
        </w:rPr>
        <w:t>测定法（通则</w:t>
      </w:r>
      <w:r>
        <w:rPr>
          <w:sz w:val="24"/>
          <w:szCs w:val="24"/>
        </w:rPr>
        <w:t>4207</w:t>
      </w:r>
      <w:r>
        <w:rPr>
          <w:sz w:val="24"/>
          <w:szCs w:val="24"/>
        </w:rPr>
        <w:t>）</w:t>
      </w:r>
      <w:r>
        <w:rPr>
          <w:rFonts w:hint="eastAsia"/>
          <w:sz w:val="24"/>
          <w:szCs w:val="24"/>
        </w:rPr>
        <w:t>测定，溶剂残留总量不得过</w:t>
      </w:r>
      <w:r>
        <w:rPr>
          <w:rFonts w:hint="eastAsia"/>
          <w:sz w:val="24"/>
          <w:szCs w:val="24"/>
        </w:rPr>
        <w:t>5</w:t>
      </w:r>
      <w:r>
        <w:rPr>
          <w:sz w:val="24"/>
          <w:szCs w:val="24"/>
        </w:rPr>
        <w:t>.0</w:t>
      </w:r>
      <w:r>
        <w:rPr>
          <w:rFonts w:hint="eastAsia"/>
          <w:sz w:val="24"/>
          <w:szCs w:val="24"/>
        </w:rPr>
        <w:t>mg</w:t>
      </w:r>
      <w:r>
        <w:rPr>
          <w:sz w:val="24"/>
          <w:szCs w:val="24"/>
        </w:rPr>
        <w:t>/</w:t>
      </w:r>
      <w:r>
        <w:rPr>
          <w:rFonts w:hint="eastAsia"/>
          <w:sz w:val="24"/>
          <w:szCs w:val="24"/>
        </w:rPr>
        <w:t>m</w:t>
      </w:r>
      <w:r>
        <w:rPr>
          <w:sz w:val="24"/>
          <w:szCs w:val="24"/>
          <w:vertAlign w:val="superscript"/>
        </w:rPr>
        <w:t>2</w:t>
      </w:r>
      <w:r>
        <w:rPr>
          <w:rFonts w:hint="eastAsia"/>
          <w:sz w:val="24"/>
          <w:szCs w:val="24"/>
        </w:rPr>
        <w:t>，其中苯及苯类每个溶剂残留量均不得检出</w:t>
      </w:r>
      <w:bookmarkStart w:id="19" w:name="_Hlk141619115"/>
      <w:r>
        <w:rPr>
          <w:rFonts w:hint="eastAsia"/>
          <w:sz w:val="24"/>
          <w:szCs w:val="24"/>
        </w:rPr>
        <w:t>（苯类检出限</w:t>
      </w:r>
      <w:r>
        <w:rPr>
          <w:sz w:val="24"/>
          <w:szCs w:val="24"/>
        </w:rPr>
        <w:t>0.01mg/m</w:t>
      </w:r>
      <w:r>
        <w:rPr>
          <w:sz w:val="24"/>
          <w:szCs w:val="24"/>
          <w:vertAlign w:val="superscript"/>
        </w:rPr>
        <w:t>2</w:t>
      </w:r>
      <w:r>
        <w:rPr>
          <w:rFonts w:hint="eastAsia"/>
          <w:sz w:val="24"/>
          <w:szCs w:val="24"/>
        </w:rPr>
        <w:t>）。</w:t>
      </w:r>
      <w:bookmarkEnd w:id="19"/>
    </w:p>
    <w:bookmarkEnd w:id="18"/>
    <w:p w:rsidR="00DC09A0" w:rsidRDefault="00EB41BA">
      <w:pPr>
        <w:autoSpaceDE w:val="0"/>
        <w:autoSpaceDN w:val="0"/>
        <w:adjustRightInd w:val="0"/>
        <w:spacing w:line="360" w:lineRule="auto"/>
        <w:jc w:val="left"/>
        <w:rPr>
          <w:rFonts w:eastAsia="黑体"/>
          <w:b/>
          <w:bCs/>
          <w:sz w:val="24"/>
          <w:szCs w:val="24"/>
        </w:rPr>
      </w:pPr>
      <w:r>
        <w:rPr>
          <w:rFonts w:eastAsia="黑体"/>
          <w:b/>
          <w:bCs/>
          <w:sz w:val="24"/>
          <w:szCs w:val="24"/>
          <w:lang w:bidi="ar"/>
        </w:rPr>
        <w:t xml:space="preserve">4 </w:t>
      </w:r>
      <w:r>
        <w:rPr>
          <w:rFonts w:eastAsia="黑体"/>
          <w:b/>
          <w:bCs/>
          <w:sz w:val="24"/>
          <w:szCs w:val="24"/>
          <w:lang w:bidi="ar"/>
        </w:rPr>
        <w:t>包装与贮藏</w:t>
      </w:r>
    </w:p>
    <w:p w:rsidR="00DC09A0" w:rsidRDefault="00EB41BA">
      <w:pPr>
        <w:widowControl/>
        <w:spacing w:line="360" w:lineRule="auto"/>
        <w:ind w:rightChars="-94" w:right="-197" w:firstLineChars="175" w:firstLine="420"/>
        <w:jc w:val="left"/>
        <w:rPr>
          <w:color w:val="000000"/>
          <w:kern w:val="0"/>
          <w:sz w:val="24"/>
          <w:szCs w:val="24"/>
          <w:lang w:bidi="ar"/>
        </w:rPr>
      </w:pPr>
      <w:bookmarkStart w:id="20" w:name="_Hlk117196366"/>
      <w:r>
        <w:rPr>
          <w:rFonts w:hint="eastAsia"/>
          <w:sz w:val="24"/>
          <w:szCs w:val="24"/>
          <w:lang w:bidi="ar"/>
        </w:rPr>
        <w:t>药用</w:t>
      </w:r>
      <w:r>
        <w:rPr>
          <w:sz w:val="24"/>
          <w:szCs w:val="24"/>
          <w:lang w:bidi="ar"/>
        </w:rPr>
        <w:t>铝箔</w:t>
      </w:r>
      <w:r>
        <w:rPr>
          <w:rFonts w:hint="eastAsia"/>
          <w:color w:val="000000"/>
          <w:kern w:val="0"/>
          <w:sz w:val="24"/>
          <w:szCs w:val="24"/>
          <w:lang w:bidi="ar"/>
        </w:rPr>
        <w:t>的包装材料应符合药品包装的相关要求，包装应密封完整，包装整体需满足运输和贮藏过程的保护性能要求。贮藏于干燥、清洁、通风处，不得挤压。</w:t>
      </w:r>
    </w:p>
    <w:bookmarkEnd w:id="20"/>
    <w:p w:rsidR="00DC09A0" w:rsidRDefault="00DC09A0">
      <w:pPr>
        <w:autoSpaceDE w:val="0"/>
        <w:autoSpaceDN w:val="0"/>
        <w:adjustRightInd w:val="0"/>
        <w:jc w:val="left"/>
      </w:pPr>
    </w:p>
    <w:p w:rsidR="00DC09A0" w:rsidRDefault="00EB41BA">
      <w:pPr>
        <w:suppressLineNumbers/>
        <w:spacing w:line="360" w:lineRule="auto"/>
        <w:ind w:firstLineChars="200" w:firstLine="420"/>
        <w:rPr>
          <w:rFonts w:cs="宋体"/>
          <w:sz w:val="24"/>
          <w:szCs w:val="24"/>
        </w:rPr>
      </w:pPr>
      <w:r>
        <w:rPr>
          <w:noProof/>
        </w:rPr>
        <mc:AlternateContent>
          <mc:Choice Requires="wps">
            <w:drawing>
              <wp:anchor distT="0" distB="0" distL="114300" distR="114300" simplePos="0" relativeHeight="251661312" behindDoc="0" locked="0" layoutInCell="1" allowOverlap="1">
                <wp:simplePos x="0" y="0"/>
                <wp:positionH relativeFrom="column">
                  <wp:posOffset>3810</wp:posOffset>
                </wp:positionH>
                <wp:positionV relativeFrom="paragraph">
                  <wp:posOffset>137795</wp:posOffset>
                </wp:positionV>
                <wp:extent cx="5234940" cy="15240"/>
                <wp:effectExtent l="0" t="4445" r="3810" b="8890"/>
                <wp:wrapNone/>
                <wp:docPr id="3" name="直接箭头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34940" cy="15240"/>
                        </a:xfrm>
                        <a:prstGeom prst="straightConnector1">
                          <a:avLst/>
                        </a:prstGeom>
                        <a:noFill/>
                        <a:ln w="9525">
                          <a:solidFill>
                            <a:srgbClr val="000000"/>
                          </a:solidFill>
                          <a:round/>
                        </a:ln>
                        <a:effectLst/>
                      </wps:spPr>
                      <wps:bodyPr/>
                    </wps:wsp>
                  </a:graphicData>
                </a:graphic>
              </wp:anchor>
            </w:drawing>
          </mc:Choice>
          <mc:Fallback>
            <w:pict>
              <v:shapetype w14:anchorId="45B2B4BB" id="_x0000_t32" coordsize="21600,21600" o:spt="32" o:oned="t" path="m,l21600,21600e" filled="f">
                <v:path arrowok="t" fillok="f" o:connecttype="none"/>
                <o:lock v:ext="edit" shapetype="t"/>
              </v:shapetype>
              <v:shape id="直接箭头连接符 3" o:spid="_x0000_s1026" type="#_x0000_t32" style="position:absolute;left:0;text-align:left;margin-left:.3pt;margin-top:10.85pt;width:412.2pt;height:1.2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"/>
            </w:pict>
          </mc:Fallback>
        </mc:AlternateContent>
      </w:r>
    </w:p>
    <w:p w:rsidR="00DC09A0" w:rsidRDefault="00EB41BA">
      <w:pPr>
        <w:pStyle w:val="a6"/>
        <w:suppressLineNumbers/>
        <w:spacing w:line="360" w:lineRule="auto"/>
        <w:jc w:val="left"/>
        <w:rPr>
          <w:sz w:val="24"/>
          <w:szCs w:val="24"/>
        </w:rPr>
      </w:pPr>
      <w:r>
        <w:rPr>
          <w:rFonts w:ascii="Times New Roman" w:hAnsi="Times New Roman" w:cs="Times New Roman"/>
          <w:sz w:val="24"/>
          <w:szCs w:val="24"/>
        </w:rPr>
        <w:t>起草单位：</w:t>
      </w:r>
      <w:r>
        <w:rPr>
          <w:rFonts w:ascii="Times New Roman" w:hAnsi="Times New Roman" w:cs="Times New Roman" w:hint="eastAsia"/>
          <w:sz w:val="24"/>
          <w:szCs w:val="24"/>
        </w:rPr>
        <w:t>江西省药品检验检测研究院</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Pr>
          <w:rFonts w:ascii="Times New Roman" w:hAnsi="Times New Roman" w:cs="Times New Roman"/>
          <w:sz w:val="24"/>
          <w:szCs w:val="24"/>
        </w:rPr>
        <w:t>联系电话：</w:t>
      </w:r>
      <w:r>
        <w:rPr>
          <w:rFonts w:ascii="Times New Roman" w:hAnsi="Times New Roman" w:cs="Times New Roman" w:hint="eastAsia"/>
          <w:sz w:val="24"/>
          <w:szCs w:val="24"/>
        </w:rPr>
        <w:t>0</w:t>
      </w:r>
      <w:r>
        <w:rPr>
          <w:rFonts w:ascii="Times New Roman" w:hAnsi="Times New Roman" w:cs="Times New Roman"/>
          <w:sz w:val="24"/>
          <w:szCs w:val="24"/>
        </w:rPr>
        <w:t>791-86208379</w:t>
      </w:r>
      <w:r>
        <w:rPr>
          <w:rFonts w:ascii="Times New Roman" w:hAnsi="Times New Roman" w:cs="Times New Roman" w:hint="eastAsia"/>
          <w:sz w:val="24"/>
          <w:szCs w:val="24"/>
        </w:rPr>
        <w:t xml:space="preserve"> </w:t>
      </w:r>
      <w:r>
        <w:rPr>
          <w:rFonts w:ascii="Times New Roman" w:hAnsi="Times New Roman" w:cs="Times New Roman"/>
          <w:sz w:val="24"/>
          <w:szCs w:val="24"/>
        </w:rPr>
        <w:t>参与单位：</w:t>
      </w:r>
      <w:r>
        <w:rPr>
          <w:sz w:val="24"/>
          <w:szCs w:val="24"/>
        </w:rPr>
        <w:t>上海市食品药品包装材料测试所</w:t>
      </w:r>
      <w:r>
        <w:rPr>
          <w:rFonts w:hint="eastAsia"/>
          <w:sz w:val="24"/>
          <w:szCs w:val="24"/>
        </w:rPr>
        <w:t>、河北省药品医疗器械检验研究院、山西省检验检测中心（山西省标准计量技术研究院）、汉菲（上海）包装技术有限公司、山西广华源药用包装有限公司、江西雅太药用包装有限公司、常州市华健药用包装材料有限公司</w:t>
      </w:r>
    </w:p>
    <w:p w:rsidR="00DC09A0" w:rsidRDefault="00EB41BA">
      <w:pPr>
        <w:suppressLineNumbers/>
        <w:spacing w:line="360" w:lineRule="auto"/>
        <w:jc w:val="center"/>
        <w:rPr>
          <w:rFonts w:eastAsia="方正公文黑体"/>
          <w:b/>
          <w:bCs/>
          <w:sz w:val="28"/>
          <w:szCs w:val="28"/>
        </w:rPr>
      </w:pPr>
      <w:bookmarkStart w:id="21" w:name="_GoBack"/>
      <w:bookmarkEnd w:id="21"/>
      <w:r>
        <w:rPr>
          <w:rFonts w:eastAsia="方正公文黑体" w:hint="eastAsia"/>
          <w:b/>
          <w:bCs/>
          <w:sz w:val="28"/>
          <w:szCs w:val="28"/>
        </w:rPr>
        <w:t xml:space="preserve">5407 </w:t>
      </w:r>
      <w:r>
        <w:rPr>
          <w:rFonts w:eastAsia="方正公文黑体" w:hint="eastAsia"/>
          <w:b/>
          <w:bCs/>
          <w:sz w:val="28"/>
          <w:szCs w:val="28"/>
        </w:rPr>
        <w:t>药用铝箔起草说明</w:t>
      </w:r>
    </w:p>
    <w:p w:rsidR="00DC09A0" w:rsidRDefault="00EB41BA">
      <w:pPr>
        <w:widowControl/>
        <w:spacing w:line="360" w:lineRule="auto"/>
        <w:jc w:val="left"/>
        <w:rPr>
          <w:rFonts w:ascii="宋体" w:hAnsi="宋体" w:cs="宋体"/>
          <w:b/>
          <w:bCs/>
          <w:sz w:val="24"/>
          <w:szCs w:val="24"/>
        </w:rPr>
      </w:pPr>
      <w:r>
        <w:rPr>
          <w:rFonts w:ascii="宋体" w:hAnsi="宋体" w:cs="宋体" w:hint="eastAsia"/>
          <w:b/>
          <w:bCs/>
          <w:sz w:val="24"/>
          <w:szCs w:val="24"/>
        </w:rPr>
        <w:t>一、制修订的目的意义</w:t>
      </w:r>
      <w:r>
        <w:rPr>
          <w:rFonts w:ascii="宋体" w:hAnsi="宋体" w:cs="宋体" w:hint="eastAsia"/>
          <w:b/>
          <w:bCs/>
          <w:sz w:val="24"/>
          <w:szCs w:val="24"/>
        </w:rPr>
        <w:t xml:space="preserve"> </w:t>
      </w:r>
    </w:p>
    <w:p w:rsidR="00DC09A0" w:rsidRDefault="00EB41BA">
      <w:pPr>
        <w:widowControl/>
        <w:spacing w:line="360" w:lineRule="auto"/>
        <w:ind w:firstLineChars="200" w:firstLine="480"/>
        <w:jc w:val="left"/>
        <w:rPr>
          <w:sz w:val="24"/>
          <w:szCs w:val="24"/>
        </w:rPr>
      </w:pPr>
      <w:r>
        <w:rPr>
          <w:sz w:val="24"/>
          <w:szCs w:val="24"/>
        </w:rPr>
        <w:t>为落实国家药典委</w:t>
      </w:r>
      <w:r>
        <w:rPr>
          <w:sz w:val="24"/>
          <w:szCs w:val="24"/>
        </w:rPr>
        <w:t>“</w:t>
      </w:r>
      <w:r>
        <w:rPr>
          <w:sz w:val="24"/>
          <w:szCs w:val="24"/>
        </w:rPr>
        <w:t>十四五</w:t>
      </w:r>
      <w:r>
        <w:rPr>
          <w:sz w:val="24"/>
          <w:szCs w:val="24"/>
        </w:rPr>
        <w:t>”</w:t>
      </w:r>
      <w:r>
        <w:rPr>
          <w:sz w:val="24"/>
          <w:szCs w:val="24"/>
        </w:rPr>
        <w:t>期间</w:t>
      </w:r>
      <w:r>
        <w:rPr>
          <w:rFonts w:hint="eastAsia"/>
          <w:sz w:val="24"/>
          <w:szCs w:val="24"/>
        </w:rPr>
        <w:t>对</w:t>
      </w:r>
      <w:r>
        <w:rPr>
          <w:sz w:val="24"/>
          <w:szCs w:val="24"/>
        </w:rPr>
        <w:t>药包材标准体系建设要求，根据药包材标准体系的整体规划和编制思路，对</w:t>
      </w:r>
      <w:bookmarkStart w:id="22" w:name="_Hlk141608808"/>
      <w:r>
        <w:rPr>
          <w:sz w:val="24"/>
          <w:szCs w:val="24"/>
        </w:rPr>
        <w:t>《药用铝箔》（</w:t>
      </w:r>
      <w:r>
        <w:rPr>
          <w:sz w:val="24"/>
          <w:szCs w:val="24"/>
        </w:rPr>
        <w:t>YBB00152002-2015</w:t>
      </w:r>
      <w:r>
        <w:rPr>
          <w:sz w:val="24"/>
          <w:szCs w:val="24"/>
        </w:rPr>
        <w:t>）</w:t>
      </w:r>
      <w:bookmarkEnd w:id="22"/>
      <w:r>
        <w:rPr>
          <w:sz w:val="24"/>
          <w:szCs w:val="24"/>
        </w:rPr>
        <w:t>进行更新制</w:t>
      </w:r>
      <w:r>
        <w:rPr>
          <w:rFonts w:hint="eastAsia"/>
          <w:sz w:val="24"/>
          <w:szCs w:val="24"/>
        </w:rPr>
        <w:t>订</w:t>
      </w:r>
      <w:r>
        <w:rPr>
          <w:sz w:val="24"/>
          <w:szCs w:val="24"/>
        </w:rPr>
        <w:t>，以通则的形式起草，以适应制药行业发展的需求及监管的要求，促进相关企业对该产品关键质量属性的理解，提升相关方</w:t>
      </w:r>
      <w:r>
        <w:rPr>
          <w:rFonts w:hint="eastAsia"/>
          <w:sz w:val="24"/>
          <w:szCs w:val="24"/>
        </w:rPr>
        <w:t>对药用铝箔</w:t>
      </w:r>
      <w:r>
        <w:rPr>
          <w:sz w:val="24"/>
          <w:szCs w:val="24"/>
        </w:rPr>
        <w:t>在生产和使用环节的质控水平</w:t>
      </w:r>
      <w:r>
        <w:rPr>
          <w:rFonts w:hint="eastAsia"/>
          <w:sz w:val="24"/>
          <w:szCs w:val="24"/>
        </w:rPr>
        <w:t>。</w:t>
      </w:r>
    </w:p>
    <w:p w:rsidR="00DC09A0" w:rsidRDefault="00EB41BA">
      <w:pPr>
        <w:widowControl/>
        <w:spacing w:line="360" w:lineRule="auto"/>
        <w:jc w:val="left"/>
        <w:rPr>
          <w:rFonts w:ascii="宋体" w:hAnsi="宋体" w:cs="宋体"/>
          <w:b/>
          <w:bCs/>
          <w:sz w:val="24"/>
          <w:szCs w:val="24"/>
        </w:rPr>
      </w:pPr>
      <w:r>
        <w:rPr>
          <w:rFonts w:ascii="宋体" w:hAnsi="宋体" w:cs="宋体" w:hint="eastAsia"/>
          <w:b/>
          <w:bCs/>
          <w:sz w:val="24"/>
          <w:szCs w:val="24"/>
        </w:rPr>
        <w:t>二、制修订的总体思路及主要内容说明</w:t>
      </w:r>
    </w:p>
    <w:p w:rsidR="00DC09A0" w:rsidRDefault="00EB41BA">
      <w:pPr>
        <w:suppressAutoHyphens/>
        <w:wordWrap w:val="0"/>
        <w:spacing w:line="360" w:lineRule="auto"/>
        <w:ind w:firstLine="556"/>
        <w:jc w:val="left"/>
        <w:rPr>
          <w:sz w:val="24"/>
          <w:szCs w:val="24"/>
        </w:rPr>
      </w:pPr>
      <w:r>
        <w:rPr>
          <w:sz w:val="24"/>
          <w:szCs w:val="24"/>
        </w:rPr>
        <w:t>遵循国家药典委对药包材标准体系的架构思路，在《药用铝箔》（</w:t>
      </w:r>
      <w:r>
        <w:rPr>
          <w:sz w:val="24"/>
          <w:szCs w:val="24"/>
        </w:rPr>
        <w:t>YBB00152002-2015</w:t>
      </w:r>
      <w:r>
        <w:rPr>
          <w:sz w:val="24"/>
          <w:szCs w:val="24"/>
        </w:rPr>
        <w:t>）基础上，针对产品用途及风险程度，对不同质量属性给出了具体的试验方法</w:t>
      </w:r>
      <w:r>
        <w:rPr>
          <w:rFonts w:hint="eastAsia"/>
          <w:sz w:val="24"/>
          <w:szCs w:val="24"/>
        </w:rPr>
        <w:t>和</w:t>
      </w:r>
      <w:r>
        <w:rPr>
          <w:sz w:val="24"/>
          <w:szCs w:val="24"/>
        </w:rPr>
        <w:t>质量要求。</w:t>
      </w:r>
    </w:p>
    <w:p w:rsidR="00DC09A0" w:rsidRDefault="00EB41BA">
      <w:pPr>
        <w:widowControl/>
        <w:spacing w:line="360" w:lineRule="auto"/>
        <w:ind w:firstLine="556"/>
        <w:jc w:val="left"/>
        <w:rPr>
          <w:sz w:val="24"/>
          <w:szCs w:val="24"/>
        </w:rPr>
      </w:pPr>
      <w:r>
        <w:rPr>
          <w:sz w:val="24"/>
          <w:szCs w:val="24"/>
        </w:rPr>
        <w:t>本通则主要用于药用铝箔的质量控制，其内容由范围、规范性引用文件、要求（总体要求和质量控制）、包装与贮藏共</w:t>
      </w:r>
      <w:r>
        <w:rPr>
          <w:sz w:val="24"/>
          <w:szCs w:val="24"/>
        </w:rPr>
        <w:t>4</w:t>
      </w:r>
      <w:r>
        <w:rPr>
          <w:sz w:val="24"/>
          <w:szCs w:val="24"/>
        </w:rPr>
        <w:t>部分构成。</w:t>
      </w:r>
    </w:p>
    <w:p w:rsidR="00DC09A0" w:rsidRDefault="00EB41BA">
      <w:pPr>
        <w:widowControl/>
        <w:spacing w:line="360" w:lineRule="auto"/>
        <w:jc w:val="left"/>
        <w:rPr>
          <w:rFonts w:ascii="宋体" w:hAnsi="宋体" w:cs="宋体"/>
          <w:b/>
          <w:bCs/>
          <w:sz w:val="24"/>
          <w:szCs w:val="24"/>
        </w:rPr>
      </w:pPr>
      <w:r>
        <w:rPr>
          <w:rFonts w:ascii="宋体" w:hAnsi="宋体" w:cs="宋体" w:hint="eastAsia"/>
          <w:b/>
          <w:bCs/>
          <w:sz w:val="24"/>
          <w:szCs w:val="24"/>
        </w:rPr>
        <w:t>三、需要重点说明的内容</w:t>
      </w:r>
      <w:r>
        <w:rPr>
          <w:rFonts w:ascii="宋体" w:hAnsi="宋体" w:cs="宋体" w:hint="eastAsia"/>
          <w:b/>
          <w:bCs/>
          <w:sz w:val="24"/>
          <w:szCs w:val="24"/>
        </w:rPr>
        <w:t xml:space="preserve">                                                                                                                                                                                         </w:t>
      </w:r>
      <w:r>
        <w:rPr>
          <w:rFonts w:ascii="宋体" w:hAnsi="宋体" w:cs="宋体" w:hint="eastAsia"/>
          <w:b/>
          <w:bCs/>
          <w:sz w:val="24"/>
          <w:szCs w:val="24"/>
        </w:rPr>
        <w:t xml:space="preserve">                                                                                                                                                                                                                                                                </w:t>
      </w:r>
      <w:r>
        <w:rPr>
          <w:rFonts w:ascii="宋体" w:hAnsi="宋体" w:cs="宋体" w:hint="eastAsia"/>
          <w:b/>
          <w:bCs/>
          <w:sz w:val="24"/>
          <w:szCs w:val="24"/>
        </w:rPr>
        <w:t xml:space="preserve">                                                                                                                                                                                                                                                                </w:t>
      </w:r>
      <w:r>
        <w:rPr>
          <w:rFonts w:ascii="宋体" w:hAnsi="宋体" w:cs="宋体" w:hint="eastAsia"/>
          <w:b/>
          <w:bCs/>
          <w:sz w:val="24"/>
          <w:szCs w:val="24"/>
        </w:rPr>
        <w:t xml:space="preserve">                                                                                                                                                                                                                                                                </w:t>
      </w:r>
      <w:r>
        <w:rPr>
          <w:rFonts w:ascii="宋体" w:hAnsi="宋体" w:cs="宋体" w:hint="eastAsia"/>
          <w:b/>
          <w:bCs/>
          <w:sz w:val="24"/>
          <w:szCs w:val="24"/>
        </w:rPr>
        <w:t xml:space="preserve">                                                                                                                                                                                                                                                                </w:t>
      </w:r>
      <w:r>
        <w:rPr>
          <w:rFonts w:ascii="宋体" w:hAnsi="宋体" w:cs="宋体" w:hint="eastAsia"/>
          <w:b/>
          <w:bCs/>
          <w:sz w:val="24"/>
          <w:szCs w:val="24"/>
        </w:rPr>
        <w:t xml:space="preserve">                                                                                                                                                                                                                                                                </w:t>
      </w:r>
      <w:r>
        <w:rPr>
          <w:rFonts w:ascii="宋体" w:hAnsi="宋体" w:cs="宋体" w:hint="eastAsia"/>
          <w:b/>
          <w:bCs/>
          <w:sz w:val="24"/>
          <w:szCs w:val="24"/>
        </w:rPr>
        <w:t xml:space="preserve">                                                                                                                                                                                                                                                                </w:t>
      </w:r>
      <w:r>
        <w:rPr>
          <w:rFonts w:ascii="宋体" w:hAnsi="宋体" w:cs="宋体" w:hint="eastAsia"/>
          <w:b/>
          <w:bCs/>
          <w:sz w:val="24"/>
          <w:szCs w:val="24"/>
        </w:rPr>
        <w:t xml:space="preserve">                                                                                                                                                                                                                                                                </w:t>
      </w:r>
      <w:r>
        <w:rPr>
          <w:rFonts w:ascii="宋体" w:hAnsi="宋体" w:cs="宋体" w:hint="eastAsia"/>
          <w:b/>
          <w:bCs/>
          <w:sz w:val="24"/>
          <w:szCs w:val="24"/>
        </w:rPr>
        <w:t xml:space="preserve">                                                                                                                                                                                                                                                                </w:t>
      </w:r>
      <w:r>
        <w:rPr>
          <w:rFonts w:ascii="宋体" w:hAnsi="宋体" w:cs="宋体" w:hint="eastAsia"/>
          <w:b/>
          <w:bCs/>
          <w:sz w:val="24"/>
          <w:szCs w:val="24"/>
        </w:rPr>
        <w:t xml:space="preserve">                                                                                                                                                                                                                                                                </w:t>
      </w:r>
      <w:r>
        <w:rPr>
          <w:rFonts w:ascii="宋体" w:hAnsi="宋体" w:cs="宋体" w:hint="eastAsia"/>
          <w:b/>
          <w:bCs/>
          <w:sz w:val="24"/>
          <w:szCs w:val="24"/>
        </w:rPr>
        <w:t xml:space="preserve">                                                                                                                                                                                                                                                                </w:t>
      </w:r>
      <w:r>
        <w:rPr>
          <w:rFonts w:ascii="宋体" w:hAnsi="宋体" w:cs="宋体" w:hint="eastAsia"/>
          <w:b/>
          <w:bCs/>
          <w:sz w:val="24"/>
          <w:szCs w:val="24"/>
        </w:rPr>
        <w:t xml:space="preserve">                                                                                                                                                                                                                                                                </w:t>
      </w:r>
      <w:r>
        <w:rPr>
          <w:rFonts w:ascii="宋体" w:hAnsi="宋体" w:cs="宋体" w:hint="eastAsia"/>
          <w:b/>
          <w:bCs/>
          <w:sz w:val="24"/>
          <w:szCs w:val="24"/>
        </w:rPr>
        <w:t xml:space="preserve">                                                                                                                                                                                                                                                                </w:t>
      </w:r>
      <w:r>
        <w:rPr>
          <w:rFonts w:ascii="宋体" w:hAnsi="宋体" w:cs="宋体" w:hint="eastAsia"/>
          <w:b/>
          <w:bCs/>
          <w:sz w:val="24"/>
          <w:szCs w:val="24"/>
        </w:rPr>
        <w:t xml:space="preserve">                                                                                                                                                                                                                                                                </w:t>
      </w:r>
      <w:r>
        <w:rPr>
          <w:rFonts w:ascii="宋体" w:hAnsi="宋体" w:cs="宋体" w:hint="eastAsia"/>
          <w:b/>
          <w:bCs/>
          <w:sz w:val="24"/>
          <w:szCs w:val="24"/>
        </w:rPr>
        <w:t xml:space="preserve">                                                                                                                                                                                                                                                                </w:t>
      </w:r>
      <w:r>
        <w:rPr>
          <w:rFonts w:ascii="宋体" w:hAnsi="宋体" w:cs="宋体" w:hint="eastAsia"/>
          <w:b/>
          <w:bCs/>
          <w:sz w:val="24"/>
          <w:szCs w:val="24"/>
        </w:rPr>
        <w:t xml:space="preserve">                                                                                                                                                                                                                                                                </w:t>
      </w:r>
      <w:r>
        <w:rPr>
          <w:rFonts w:ascii="宋体" w:hAnsi="宋体" w:cs="宋体" w:hint="eastAsia"/>
          <w:b/>
          <w:bCs/>
          <w:sz w:val="24"/>
          <w:szCs w:val="24"/>
        </w:rPr>
        <w:t xml:space="preserve">                                                                                                                                                                                                                                                                </w:t>
      </w:r>
      <w:r>
        <w:rPr>
          <w:rFonts w:ascii="宋体" w:hAnsi="宋体" w:cs="宋体" w:hint="eastAsia"/>
          <w:b/>
          <w:bCs/>
          <w:sz w:val="24"/>
          <w:szCs w:val="24"/>
        </w:rPr>
        <w:t xml:space="preserve">                                                                                                                                                                                                                                                                </w:t>
      </w:r>
      <w:r>
        <w:rPr>
          <w:rFonts w:ascii="宋体" w:hAnsi="宋体" w:cs="宋体" w:hint="eastAsia"/>
          <w:b/>
          <w:bCs/>
          <w:sz w:val="24"/>
          <w:szCs w:val="24"/>
        </w:rPr>
        <w:t xml:space="preserve">                                                                                                                                                                                                                                                                </w:t>
      </w:r>
      <w:r>
        <w:rPr>
          <w:rFonts w:ascii="宋体" w:hAnsi="宋体" w:cs="宋体" w:hint="eastAsia"/>
          <w:b/>
          <w:bCs/>
          <w:sz w:val="24"/>
          <w:szCs w:val="24"/>
        </w:rPr>
        <w:t xml:space="preserve">                                                                                                                                                                                                                                                                </w:t>
      </w:r>
      <w:r>
        <w:rPr>
          <w:rFonts w:ascii="宋体" w:hAnsi="宋体" w:cs="宋体" w:hint="eastAsia"/>
          <w:b/>
          <w:bCs/>
          <w:sz w:val="24"/>
          <w:szCs w:val="24"/>
        </w:rPr>
        <w:t xml:space="preserve">                                                                                                                                                                                                                                                                </w:t>
      </w:r>
      <w:r>
        <w:rPr>
          <w:rFonts w:ascii="宋体" w:hAnsi="宋体" w:cs="宋体" w:hint="eastAsia"/>
          <w:b/>
          <w:bCs/>
          <w:sz w:val="24"/>
          <w:szCs w:val="24"/>
        </w:rPr>
        <w:t xml:space="preserve">                                                                                                                                                                                                                                                                </w:t>
      </w:r>
      <w:r>
        <w:rPr>
          <w:rFonts w:ascii="宋体" w:hAnsi="宋体" w:cs="宋体" w:hint="eastAsia"/>
          <w:b/>
          <w:bCs/>
          <w:sz w:val="24"/>
          <w:szCs w:val="24"/>
        </w:rPr>
        <w:t xml:space="preserve">                                                                                                                                                                                                                                                                </w:t>
      </w:r>
      <w:r>
        <w:rPr>
          <w:rFonts w:ascii="宋体" w:hAnsi="宋体" w:cs="宋体" w:hint="eastAsia"/>
          <w:b/>
          <w:bCs/>
          <w:sz w:val="24"/>
          <w:szCs w:val="24"/>
        </w:rPr>
        <w:t xml:space="preserve">                                                                                                                                                                                                                                                                </w:t>
      </w:r>
      <w:r>
        <w:rPr>
          <w:rFonts w:ascii="宋体" w:hAnsi="宋体" w:cs="宋体" w:hint="eastAsia"/>
          <w:b/>
          <w:bCs/>
          <w:sz w:val="24"/>
          <w:szCs w:val="24"/>
        </w:rPr>
        <w:t xml:space="preserve">                                                                                                                                                                                                                                                                </w:t>
      </w:r>
      <w:r>
        <w:rPr>
          <w:rFonts w:ascii="宋体" w:hAnsi="宋体" w:cs="宋体" w:hint="eastAsia"/>
          <w:b/>
          <w:bCs/>
          <w:sz w:val="24"/>
          <w:szCs w:val="24"/>
        </w:rPr>
        <w:t xml:space="preserve">                                                                                                                                                                                                                                                                </w:t>
      </w:r>
      <w:r>
        <w:rPr>
          <w:rFonts w:ascii="宋体" w:hAnsi="宋体" w:cs="宋体" w:hint="eastAsia"/>
          <w:b/>
          <w:bCs/>
          <w:sz w:val="24"/>
          <w:szCs w:val="24"/>
        </w:rPr>
        <w:t xml:space="preserve">                                                                                                                                                                                                                                                                </w:t>
      </w:r>
      <w:r>
        <w:rPr>
          <w:rFonts w:ascii="宋体" w:hAnsi="宋体" w:cs="宋体" w:hint="eastAsia"/>
          <w:b/>
          <w:bCs/>
          <w:sz w:val="24"/>
          <w:szCs w:val="24"/>
        </w:rPr>
        <w:t xml:space="preserve">                                                                                                                                                                                                                                                                </w:t>
      </w:r>
      <w:r>
        <w:rPr>
          <w:rFonts w:ascii="宋体" w:hAnsi="宋体" w:cs="宋体" w:hint="eastAsia"/>
          <w:b/>
          <w:bCs/>
          <w:sz w:val="24"/>
          <w:szCs w:val="24"/>
        </w:rPr>
        <w:t xml:space="preserve">                                                                                                                                                                                                                                                                </w:t>
      </w:r>
      <w:r>
        <w:rPr>
          <w:rFonts w:ascii="宋体" w:hAnsi="宋体" w:cs="宋体" w:hint="eastAsia"/>
          <w:b/>
          <w:bCs/>
          <w:sz w:val="24"/>
          <w:szCs w:val="24"/>
        </w:rPr>
        <w:t xml:space="preserve">                                                                                                                     </w:t>
      </w:r>
    </w:p>
    <w:p w:rsidR="00DC09A0" w:rsidRDefault="00EB41BA">
      <w:pPr>
        <w:spacing w:line="360" w:lineRule="auto"/>
        <w:ind w:firstLineChars="200" w:firstLine="480"/>
        <w:rPr>
          <w:bCs/>
          <w:sz w:val="24"/>
          <w:szCs w:val="24"/>
        </w:rPr>
      </w:pPr>
      <w:r>
        <w:rPr>
          <w:sz w:val="24"/>
          <w:szCs w:val="24"/>
        </w:rPr>
        <w:t>1</w:t>
      </w:r>
      <w:r>
        <w:rPr>
          <w:sz w:val="24"/>
          <w:szCs w:val="24"/>
        </w:rPr>
        <w:t>．</w:t>
      </w:r>
      <w:r>
        <w:rPr>
          <w:rFonts w:hint="eastAsia"/>
          <w:sz w:val="24"/>
          <w:szCs w:val="24"/>
        </w:rPr>
        <w:t>药用铝箔</w:t>
      </w:r>
      <w:bookmarkStart w:id="23" w:name="_Hlk141619535"/>
      <w:r>
        <w:rPr>
          <w:sz w:val="24"/>
          <w:szCs w:val="24"/>
        </w:rPr>
        <w:t>是药品泡罩包装的</w:t>
      </w:r>
      <w:r>
        <w:rPr>
          <w:rFonts w:hint="eastAsia"/>
          <w:sz w:val="24"/>
          <w:szCs w:val="24"/>
        </w:rPr>
        <w:t>一种</w:t>
      </w:r>
      <w:r>
        <w:rPr>
          <w:sz w:val="24"/>
          <w:szCs w:val="24"/>
        </w:rPr>
        <w:t>覆盖材料</w:t>
      </w:r>
      <w:bookmarkEnd w:id="23"/>
      <w:r>
        <w:rPr>
          <w:sz w:val="24"/>
          <w:szCs w:val="24"/>
        </w:rPr>
        <w:t>，其最基本的组成</w:t>
      </w:r>
      <w:r>
        <w:rPr>
          <w:rFonts w:hint="eastAsia"/>
          <w:sz w:val="24"/>
          <w:szCs w:val="24"/>
        </w:rPr>
        <w:t>是</w:t>
      </w:r>
      <w:r>
        <w:rPr>
          <w:sz w:val="24"/>
          <w:szCs w:val="24"/>
        </w:rPr>
        <w:t>铝箔层、</w:t>
      </w:r>
      <w:r>
        <w:rPr>
          <w:sz w:val="24"/>
          <w:szCs w:val="24"/>
        </w:rPr>
        <w:lastRenderedPageBreak/>
        <w:t>保护层及黏合层，</w:t>
      </w:r>
      <w:r>
        <w:rPr>
          <w:rFonts w:hint="eastAsia"/>
          <w:bCs/>
          <w:sz w:val="24"/>
          <w:szCs w:val="24"/>
        </w:rPr>
        <w:t>其与成型后充填药品的聚氯乙烯（</w:t>
      </w:r>
      <w:r>
        <w:rPr>
          <w:rFonts w:hint="eastAsia"/>
          <w:bCs/>
          <w:sz w:val="24"/>
          <w:szCs w:val="24"/>
        </w:rPr>
        <w:t>PVC</w:t>
      </w:r>
      <w:r>
        <w:rPr>
          <w:rFonts w:hint="eastAsia"/>
          <w:bCs/>
          <w:sz w:val="24"/>
          <w:szCs w:val="24"/>
        </w:rPr>
        <w:t>）、聚偏二氯乙烯（</w:t>
      </w:r>
      <w:r>
        <w:rPr>
          <w:rFonts w:hint="eastAsia"/>
          <w:bCs/>
          <w:sz w:val="24"/>
          <w:szCs w:val="24"/>
        </w:rPr>
        <w:t>PVDC</w:t>
      </w:r>
      <w:r>
        <w:rPr>
          <w:rFonts w:hint="eastAsia"/>
          <w:bCs/>
          <w:sz w:val="24"/>
          <w:szCs w:val="24"/>
        </w:rPr>
        <w:t>）硬片等成型材料热合密封形成泡罩包装。</w:t>
      </w:r>
    </w:p>
    <w:p w:rsidR="00DC09A0" w:rsidRDefault="00EB41BA">
      <w:pPr>
        <w:spacing w:line="360" w:lineRule="auto"/>
        <w:ind w:firstLineChars="200" w:firstLine="480"/>
        <w:rPr>
          <w:bCs/>
          <w:sz w:val="24"/>
          <w:szCs w:val="24"/>
        </w:rPr>
      </w:pPr>
      <w:r>
        <w:rPr>
          <w:rFonts w:hint="eastAsia"/>
          <w:bCs/>
          <w:sz w:val="24"/>
          <w:szCs w:val="24"/>
        </w:rPr>
        <w:t>本通则不适用于泡罩包装的其他覆盖材料如纸、塑料膜与铝箔复合形成的复合材料。</w:t>
      </w:r>
    </w:p>
    <w:p w:rsidR="00DC09A0" w:rsidRDefault="00EB41BA">
      <w:pPr>
        <w:widowControl/>
        <w:spacing w:line="360" w:lineRule="auto"/>
        <w:ind w:firstLineChars="200" w:firstLine="480"/>
        <w:jc w:val="left"/>
        <w:rPr>
          <w:sz w:val="24"/>
          <w:szCs w:val="24"/>
        </w:rPr>
      </w:pPr>
      <w:r>
        <w:rPr>
          <w:sz w:val="24"/>
          <w:szCs w:val="24"/>
        </w:rPr>
        <w:t>2</w:t>
      </w:r>
      <w:r>
        <w:rPr>
          <w:rFonts w:hint="eastAsia"/>
          <w:sz w:val="24"/>
          <w:szCs w:val="24"/>
        </w:rPr>
        <w:t>．药用铝箔（</w:t>
      </w:r>
      <w:r>
        <w:rPr>
          <w:sz w:val="24"/>
          <w:szCs w:val="24"/>
        </w:rPr>
        <w:t>YBB00152002-2015</w:t>
      </w:r>
      <w:r>
        <w:rPr>
          <w:rFonts w:hint="eastAsia"/>
          <w:sz w:val="24"/>
          <w:szCs w:val="24"/>
        </w:rPr>
        <w:t>）水蒸气透过量是按照水蒸气透过量测定法（</w:t>
      </w:r>
      <w:r>
        <w:rPr>
          <w:sz w:val="24"/>
          <w:szCs w:val="24"/>
        </w:rPr>
        <w:t>YBB00092003-2015</w:t>
      </w:r>
      <w:r>
        <w:rPr>
          <w:rFonts w:hint="eastAsia"/>
          <w:sz w:val="24"/>
          <w:szCs w:val="24"/>
        </w:rPr>
        <w:t>）第一法、第二法或第四法测定，不得过</w:t>
      </w:r>
      <w:r>
        <w:rPr>
          <w:rFonts w:hint="eastAsia"/>
          <w:sz w:val="24"/>
          <w:szCs w:val="24"/>
        </w:rPr>
        <w:t>0.5g/</w:t>
      </w:r>
      <w:r>
        <w:rPr>
          <w:rFonts w:hint="eastAsia"/>
          <w:sz w:val="24"/>
          <w:szCs w:val="24"/>
        </w:rPr>
        <w:t>（</w:t>
      </w:r>
      <w:r>
        <w:rPr>
          <w:rFonts w:hint="eastAsia"/>
          <w:sz w:val="24"/>
          <w:szCs w:val="24"/>
        </w:rPr>
        <w:t>m</w:t>
      </w:r>
      <w:r>
        <w:rPr>
          <w:rFonts w:hint="eastAsia"/>
          <w:sz w:val="24"/>
          <w:szCs w:val="24"/>
          <w:vertAlign w:val="superscript"/>
        </w:rPr>
        <w:t>2</w:t>
      </w:r>
      <w:r>
        <w:rPr>
          <w:rFonts w:hint="eastAsia"/>
          <w:sz w:val="24"/>
          <w:szCs w:val="24"/>
        </w:rPr>
        <w:t>·</w:t>
      </w:r>
      <w:r>
        <w:rPr>
          <w:rFonts w:hint="eastAsia"/>
          <w:sz w:val="24"/>
          <w:szCs w:val="24"/>
        </w:rPr>
        <w:t>24h</w:t>
      </w:r>
      <w:r>
        <w:rPr>
          <w:rFonts w:hint="eastAsia"/>
          <w:sz w:val="24"/>
          <w:szCs w:val="24"/>
        </w:rPr>
        <w:t>），而第一法适用于水蒸气透过量不低于</w:t>
      </w:r>
      <w:r>
        <w:rPr>
          <w:sz w:val="24"/>
          <w:szCs w:val="24"/>
        </w:rPr>
        <w:t>2</w:t>
      </w:r>
      <w:r>
        <w:rPr>
          <w:rFonts w:hint="eastAsia"/>
          <w:sz w:val="24"/>
          <w:szCs w:val="24"/>
        </w:rPr>
        <w:t>g/</w:t>
      </w:r>
      <w:r>
        <w:rPr>
          <w:rFonts w:hint="eastAsia"/>
          <w:sz w:val="24"/>
          <w:szCs w:val="24"/>
        </w:rPr>
        <w:t>（</w:t>
      </w:r>
      <w:r>
        <w:rPr>
          <w:rFonts w:hint="eastAsia"/>
          <w:sz w:val="24"/>
          <w:szCs w:val="24"/>
        </w:rPr>
        <w:t>m</w:t>
      </w:r>
      <w:r>
        <w:rPr>
          <w:rFonts w:hint="eastAsia"/>
          <w:sz w:val="24"/>
          <w:szCs w:val="24"/>
          <w:vertAlign w:val="superscript"/>
        </w:rPr>
        <w:t>2</w:t>
      </w:r>
      <w:r>
        <w:rPr>
          <w:rFonts w:hint="eastAsia"/>
          <w:sz w:val="24"/>
          <w:szCs w:val="24"/>
        </w:rPr>
        <w:t>·</w:t>
      </w:r>
      <w:r>
        <w:rPr>
          <w:rFonts w:hint="eastAsia"/>
          <w:sz w:val="24"/>
          <w:szCs w:val="24"/>
        </w:rPr>
        <w:t>24h</w:t>
      </w:r>
      <w:r>
        <w:rPr>
          <w:rFonts w:hint="eastAsia"/>
          <w:sz w:val="24"/>
          <w:szCs w:val="24"/>
        </w:rPr>
        <w:t>）的产品，所以本通则水蒸气透过量按照通则</w:t>
      </w:r>
      <w:r>
        <w:rPr>
          <w:sz w:val="24"/>
          <w:szCs w:val="24"/>
        </w:rPr>
        <w:t>4010</w:t>
      </w:r>
      <w:r>
        <w:rPr>
          <w:rFonts w:hint="eastAsia"/>
          <w:sz w:val="24"/>
          <w:szCs w:val="24"/>
        </w:rPr>
        <w:t>的第二法或第三法测定。</w:t>
      </w:r>
    </w:p>
    <w:p w:rsidR="00DC09A0" w:rsidRDefault="00EB41BA">
      <w:pPr>
        <w:widowControl/>
        <w:spacing w:line="360" w:lineRule="auto"/>
        <w:ind w:firstLineChars="200" w:firstLine="480"/>
        <w:jc w:val="left"/>
        <w:rPr>
          <w:sz w:val="24"/>
          <w:szCs w:val="24"/>
        </w:rPr>
      </w:pPr>
      <w:r>
        <w:rPr>
          <w:sz w:val="24"/>
          <w:szCs w:val="24"/>
        </w:rPr>
        <w:t>3</w:t>
      </w:r>
      <w:r>
        <w:rPr>
          <w:sz w:val="24"/>
          <w:szCs w:val="24"/>
        </w:rPr>
        <w:t>．</w:t>
      </w:r>
      <w:r>
        <w:rPr>
          <w:rFonts w:hint="eastAsia"/>
          <w:sz w:val="24"/>
          <w:szCs w:val="24"/>
        </w:rPr>
        <w:t>黏合层热合强度的热合条件受药用铝箔内外层印刷方式、热合时使用的成型材料及热合设备不同的影响，</w:t>
      </w:r>
      <w:r>
        <w:rPr>
          <w:sz w:val="24"/>
          <w:szCs w:val="24"/>
        </w:rPr>
        <w:t>能够达到</w:t>
      </w:r>
      <w:r>
        <w:rPr>
          <w:rFonts w:hint="eastAsia"/>
          <w:sz w:val="24"/>
          <w:szCs w:val="24"/>
        </w:rPr>
        <w:t>的</w:t>
      </w:r>
      <w:r>
        <w:rPr>
          <w:sz w:val="24"/>
          <w:szCs w:val="24"/>
        </w:rPr>
        <w:t>热合强度也不同，所以黏合层热合强度</w:t>
      </w:r>
      <w:r>
        <w:rPr>
          <w:rFonts w:hint="eastAsia"/>
          <w:sz w:val="24"/>
          <w:szCs w:val="24"/>
        </w:rPr>
        <w:t>的</w:t>
      </w:r>
      <w:r>
        <w:rPr>
          <w:sz w:val="24"/>
          <w:szCs w:val="24"/>
        </w:rPr>
        <w:t>热</w:t>
      </w:r>
      <w:r>
        <w:rPr>
          <w:rFonts w:hint="eastAsia"/>
          <w:sz w:val="24"/>
          <w:szCs w:val="24"/>
        </w:rPr>
        <w:t>合</w:t>
      </w:r>
      <w:r>
        <w:rPr>
          <w:sz w:val="24"/>
          <w:szCs w:val="24"/>
        </w:rPr>
        <w:t>条件及限值，</w:t>
      </w:r>
      <w:r>
        <w:rPr>
          <w:rFonts w:hint="eastAsia"/>
          <w:sz w:val="24"/>
          <w:szCs w:val="24"/>
        </w:rPr>
        <w:t>也</w:t>
      </w:r>
      <w:r>
        <w:rPr>
          <w:sz w:val="24"/>
          <w:szCs w:val="24"/>
        </w:rPr>
        <w:t>可由企业内控质量具体规定。</w:t>
      </w:r>
    </w:p>
    <w:p w:rsidR="00DC09A0" w:rsidRDefault="00EB41BA">
      <w:pPr>
        <w:widowControl/>
        <w:wordWrap w:val="0"/>
        <w:spacing w:line="360" w:lineRule="auto"/>
        <w:ind w:firstLineChars="200" w:firstLine="480"/>
        <w:jc w:val="left"/>
        <w:rPr>
          <w:sz w:val="24"/>
          <w:szCs w:val="24"/>
        </w:rPr>
      </w:pPr>
      <w:r>
        <w:rPr>
          <w:sz w:val="24"/>
          <w:szCs w:val="24"/>
        </w:rPr>
        <w:t>4</w:t>
      </w:r>
      <w:r>
        <w:rPr>
          <w:sz w:val="24"/>
          <w:szCs w:val="24"/>
        </w:rPr>
        <w:t>．</w:t>
      </w:r>
      <w:r>
        <w:rPr>
          <w:rFonts w:hint="eastAsia"/>
          <w:sz w:val="24"/>
          <w:szCs w:val="24"/>
        </w:rPr>
        <w:t>药用铝箔（</w:t>
      </w:r>
      <w:r>
        <w:rPr>
          <w:sz w:val="24"/>
          <w:szCs w:val="24"/>
        </w:rPr>
        <w:t>YBB001520</w:t>
      </w:r>
      <w:r>
        <w:rPr>
          <w:sz w:val="24"/>
          <w:szCs w:val="24"/>
        </w:rPr>
        <w:t>02-2015</w:t>
      </w:r>
      <w:r>
        <w:rPr>
          <w:rFonts w:hint="eastAsia"/>
          <w:sz w:val="24"/>
          <w:szCs w:val="24"/>
        </w:rPr>
        <w:t>）</w:t>
      </w:r>
      <w:bookmarkStart w:id="24" w:name="_Hlk141797558"/>
      <w:r>
        <w:rPr>
          <w:rFonts w:hint="eastAsia"/>
          <w:sz w:val="24"/>
          <w:szCs w:val="24"/>
        </w:rPr>
        <w:t>破裂强度检查</w:t>
      </w:r>
      <w:bookmarkEnd w:id="24"/>
      <w:r>
        <w:rPr>
          <w:rFonts w:hint="eastAsia"/>
          <w:sz w:val="24"/>
          <w:szCs w:val="24"/>
        </w:rPr>
        <w:t>，</w:t>
      </w:r>
      <w:r>
        <w:rPr>
          <w:sz w:val="24"/>
          <w:szCs w:val="24"/>
        </w:rPr>
        <w:t>样品</w:t>
      </w:r>
      <w:r>
        <w:rPr>
          <w:rFonts w:hint="eastAsia"/>
          <w:sz w:val="24"/>
          <w:szCs w:val="24"/>
        </w:rPr>
        <w:t>尺寸为</w:t>
      </w:r>
      <w:r>
        <w:rPr>
          <w:sz w:val="24"/>
          <w:szCs w:val="24"/>
        </w:rPr>
        <w:t>40</w:t>
      </w:r>
      <w:r>
        <w:rPr>
          <w:rFonts w:hint="eastAsia"/>
          <w:sz w:val="24"/>
          <w:szCs w:val="24"/>
        </w:rPr>
        <w:t>mm</w:t>
      </w:r>
      <w:r>
        <w:rPr>
          <w:sz w:val="24"/>
          <w:szCs w:val="24"/>
        </w:rPr>
        <w:t>×40</w:t>
      </w:r>
      <w:r>
        <w:rPr>
          <w:rFonts w:hint="eastAsia"/>
          <w:sz w:val="24"/>
          <w:szCs w:val="24"/>
        </w:rPr>
        <w:t>mm</w:t>
      </w:r>
      <w:r>
        <w:rPr>
          <w:sz w:val="24"/>
          <w:szCs w:val="24"/>
        </w:rPr>
        <w:t>，样品过小测试时容易密封不好造成漏气。参</w:t>
      </w:r>
      <w:r>
        <w:rPr>
          <w:kern w:val="0"/>
          <w:sz w:val="24"/>
          <w:szCs w:val="24"/>
          <w:lang w:val="zh-CN"/>
        </w:rPr>
        <w:t>考金属耐破强度测定法（通则</w:t>
      </w:r>
      <w:r>
        <w:rPr>
          <w:kern w:val="0"/>
          <w:sz w:val="24"/>
          <w:szCs w:val="24"/>
          <w:lang w:val="zh-CN"/>
        </w:rPr>
        <w:t>4055</w:t>
      </w:r>
      <w:r>
        <w:rPr>
          <w:kern w:val="0"/>
          <w:sz w:val="24"/>
          <w:szCs w:val="24"/>
          <w:lang w:val="zh-CN"/>
        </w:rPr>
        <w:t>），修改破裂强度样品尺寸为</w:t>
      </w:r>
      <w:r>
        <w:rPr>
          <w:rFonts w:hint="eastAsia"/>
          <w:sz w:val="24"/>
          <w:szCs w:val="24"/>
        </w:rPr>
        <w:t>不小于</w:t>
      </w:r>
      <w:r>
        <w:rPr>
          <w:rFonts w:hint="eastAsia"/>
          <w:sz w:val="24"/>
          <w:szCs w:val="24"/>
        </w:rPr>
        <w:t>7</w:t>
      </w:r>
      <w:r>
        <w:rPr>
          <w:sz w:val="24"/>
          <w:szCs w:val="24"/>
        </w:rPr>
        <w:t>0</w:t>
      </w:r>
      <w:r>
        <w:rPr>
          <w:rFonts w:hint="eastAsia"/>
          <w:sz w:val="24"/>
          <w:szCs w:val="24"/>
        </w:rPr>
        <w:t>mm</w:t>
      </w:r>
      <w:r>
        <w:rPr>
          <w:bCs/>
          <w:sz w:val="24"/>
          <w:szCs w:val="24"/>
          <w:shd w:val="clear" w:color="auto" w:fill="FFFFFF"/>
          <w:lang w:bidi="ar"/>
        </w:rPr>
        <w:t>×70mm</w:t>
      </w:r>
      <w:r>
        <w:rPr>
          <w:kern w:val="0"/>
          <w:sz w:val="24"/>
          <w:szCs w:val="24"/>
          <w:lang w:val="zh-CN"/>
        </w:rPr>
        <w:t>，</w:t>
      </w:r>
      <w:r>
        <w:rPr>
          <w:sz w:val="24"/>
          <w:szCs w:val="24"/>
        </w:rPr>
        <w:t>通则</w:t>
      </w:r>
      <w:r>
        <w:rPr>
          <w:sz w:val="24"/>
          <w:szCs w:val="24"/>
        </w:rPr>
        <w:t>4055</w:t>
      </w:r>
      <w:r>
        <w:rPr>
          <w:sz w:val="24"/>
          <w:szCs w:val="24"/>
        </w:rPr>
        <w:t>规定了试样的</w:t>
      </w:r>
      <w:r>
        <w:rPr>
          <w:rFonts w:hint="eastAsia"/>
          <w:sz w:val="24"/>
          <w:szCs w:val="24"/>
        </w:rPr>
        <w:t>黏</w:t>
      </w:r>
      <w:r>
        <w:rPr>
          <w:sz w:val="24"/>
          <w:szCs w:val="24"/>
        </w:rPr>
        <w:t>合层朝顶破方向放置，与实际使用的受力方向是一致</w:t>
      </w:r>
      <w:r>
        <w:rPr>
          <w:rFonts w:hint="eastAsia"/>
          <w:sz w:val="24"/>
          <w:szCs w:val="24"/>
        </w:rPr>
        <w:t>的</w:t>
      </w:r>
      <w:r>
        <w:rPr>
          <w:sz w:val="24"/>
          <w:szCs w:val="24"/>
        </w:rPr>
        <w:t>。</w:t>
      </w:r>
    </w:p>
    <w:p w:rsidR="00DC09A0" w:rsidRDefault="00EB41BA">
      <w:pPr>
        <w:widowControl/>
        <w:spacing w:line="360" w:lineRule="auto"/>
        <w:ind w:firstLineChars="200" w:firstLine="480"/>
        <w:jc w:val="left"/>
        <w:rPr>
          <w:sz w:val="24"/>
          <w:szCs w:val="24"/>
        </w:rPr>
      </w:pPr>
      <w:r>
        <w:rPr>
          <w:sz w:val="24"/>
          <w:szCs w:val="24"/>
        </w:rPr>
        <w:t>5.</w:t>
      </w:r>
      <w:r>
        <w:rPr>
          <w:kern w:val="24"/>
          <w:sz w:val="24"/>
          <w:szCs w:val="24"/>
        </w:rPr>
        <w:t xml:space="preserve"> </w:t>
      </w:r>
      <w:r>
        <w:rPr>
          <w:rFonts w:hint="eastAsia"/>
          <w:kern w:val="24"/>
          <w:sz w:val="24"/>
          <w:szCs w:val="24"/>
        </w:rPr>
        <w:t>药用</w:t>
      </w:r>
      <w:r>
        <w:rPr>
          <w:kern w:val="24"/>
          <w:sz w:val="24"/>
          <w:szCs w:val="24"/>
        </w:rPr>
        <w:t>铝箔的黏合层、保护层及印刷层的油墨均会引入挥发性有机溶剂，从安全性考虑，</w:t>
      </w:r>
      <w:r>
        <w:rPr>
          <w:kern w:val="0"/>
          <w:sz w:val="24"/>
          <w:szCs w:val="24"/>
        </w:rPr>
        <w:t>增加</w:t>
      </w:r>
      <w:r>
        <w:rPr>
          <w:kern w:val="24"/>
          <w:sz w:val="24"/>
          <w:szCs w:val="24"/>
        </w:rPr>
        <w:t>溶剂残留量</w:t>
      </w:r>
      <w:r>
        <w:rPr>
          <w:rFonts w:hint="eastAsia"/>
          <w:kern w:val="24"/>
          <w:sz w:val="24"/>
          <w:szCs w:val="24"/>
        </w:rPr>
        <w:t>检测。</w:t>
      </w:r>
    </w:p>
    <w:p w:rsidR="00DC09A0" w:rsidRDefault="00EB41BA">
      <w:pPr>
        <w:widowControl/>
        <w:spacing w:line="360" w:lineRule="auto"/>
        <w:ind w:firstLineChars="200" w:firstLine="480"/>
        <w:jc w:val="left"/>
        <w:rPr>
          <w:kern w:val="24"/>
          <w:sz w:val="24"/>
          <w:szCs w:val="24"/>
        </w:rPr>
      </w:pPr>
      <w:r>
        <w:rPr>
          <w:sz w:val="24"/>
          <w:szCs w:val="24"/>
        </w:rPr>
        <w:t>6.</w:t>
      </w:r>
      <w:r>
        <w:rPr>
          <w:rFonts w:hint="eastAsia"/>
          <w:sz w:val="24"/>
          <w:szCs w:val="24"/>
        </w:rPr>
        <w:t xml:space="preserve"> </w:t>
      </w:r>
      <w:r>
        <w:rPr>
          <w:sz w:val="24"/>
          <w:szCs w:val="24"/>
        </w:rPr>
        <w:t>溶出物试验、</w:t>
      </w:r>
      <w:r>
        <w:rPr>
          <w:kern w:val="24"/>
          <w:sz w:val="24"/>
          <w:szCs w:val="24"/>
        </w:rPr>
        <w:t>微生物限度项目的设立及</w:t>
      </w:r>
      <w:r>
        <w:rPr>
          <w:sz w:val="24"/>
          <w:szCs w:val="24"/>
        </w:rPr>
        <w:t>要求，应符合</w:t>
      </w:r>
      <w:bookmarkStart w:id="25" w:name="_Hlk141609431"/>
      <w:r>
        <w:rPr>
          <w:sz w:val="24"/>
          <w:szCs w:val="24"/>
        </w:rPr>
        <w:t>药品包装用金属组件和容器通则</w:t>
      </w:r>
      <w:r>
        <w:rPr>
          <w:kern w:val="24"/>
          <w:sz w:val="24"/>
          <w:szCs w:val="24"/>
        </w:rPr>
        <w:t>（通则</w:t>
      </w:r>
      <w:r>
        <w:rPr>
          <w:kern w:val="24"/>
          <w:sz w:val="24"/>
          <w:szCs w:val="24"/>
        </w:rPr>
        <w:t>5400</w:t>
      </w:r>
      <w:r>
        <w:rPr>
          <w:kern w:val="24"/>
          <w:sz w:val="24"/>
          <w:szCs w:val="24"/>
        </w:rPr>
        <w:t>）</w:t>
      </w:r>
      <w:bookmarkEnd w:id="25"/>
      <w:r>
        <w:rPr>
          <w:kern w:val="24"/>
          <w:sz w:val="24"/>
          <w:szCs w:val="24"/>
        </w:rPr>
        <w:t>的规定。</w:t>
      </w:r>
    </w:p>
    <w:p w:rsidR="00DC09A0" w:rsidRDefault="00EB41BA">
      <w:pPr>
        <w:spacing w:line="360" w:lineRule="auto"/>
        <w:ind w:firstLineChars="200" w:firstLine="480"/>
        <w:jc w:val="left"/>
        <w:rPr>
          <w:sz w:val="24"/>
          <w:szCs w:val="24"/>
        </w:rPr>
      </w:pPr>
      <w:r>
        <w:rPr>
          <w:sz w:val="24"/>
          <w:szCs w:val="24"/>
        </w:rPr>
        <w:t>7.</w:t>
      </w:r>
      <w:r>
        <w:rPr>
          <w:rFonts w:hint="eastAsia"/>
          <w:sz w:val="24"/>
          <w:szCs w:val="24"/>
        </w:rPr>
        <w:t xml:space="preserve"> </w:t>
      </w:r>
      <w:r>
        <w:rPr>
          <w:sz w:val="24"/>
          <w:szCs w:val="24"/>
        </w:rPr>
        <w:t>药品包装用金属组件和容器通则</w:t>
      </w:r>
      <w:r>
        <w:rPr>
          <w:kern w:val="24"/>
          <w:sz w:val="24"/>
          <w:szCs w:val="24"/>
        </w:rPr>
        <w:t>（</w:t>
      </w:r>
      <w:bookmarkStart w:id="26" w:name="_Hlk141609489"/>
      <w:r>
        <w:rPr>
          <w:kern w:val="24"/>
          <w:sz w:val="24"/>
          <w:szCs w:val="24"/>
        </w:rPr>
        <w:t>通则</w:t>
      </w:r>
      <w:r>
        <w:rPr>
          <w:kern w:val="24"/>
          <w:sz w:val="24"/>
          <w:szCs w:val="24"/>
        </w:rPr>
        <w:t>5400</w:t>
      </w:r>
      <w:bookmarkEnd w:id="26"/>
      <w:r>
        <w:rPr>
          <w:kern w:val="24"/>
          <w:sz w:val="24"/>
          <w:szCs w:val="24"/>
        </w:rPr>
        <w:t>）</w:t>
      </w:r>
      <w:r>
        <w:rPr>
          <w:sz w:val="24"/>
          <w:szCs w:val="24"/>
        </w:rPr>
        <w:t>中有</w:t>
      </w:r>
      <w:r>
        <w:rPr>
          <w:rFonts w:hint="eastAsia"/>
          <w:sz w:val="24"/>
          <w:szCs w:val="24"/>
        </w:rPr>
        <w:t>关</w:t>
      </w:r>
      <w:r>
        <w:rPr>
          <w:sz w:val="24"/>
          <w:szCs w:val="24"/>
        </w:rPr>
        <w:t>于材料的安全</w:t>
      </w:r>
      <w:r>
        <w:rPr>
          <w:rFonts w:hint="eastAsia"/>
          <w:sz w:val="24"/>
          <w:szCs w:val="24"/>
        </w:rPr>
        <w:t>要求</w:t>
      </w:r>
      <w:r>
        <w:rPr>
          <w:sz w:val="24"/>
          <w:szCs w:val="24"/>
        </w:rPr>
        <w:t>，所以本通则</w:t>
      </w:r>
      <w:r>
        <w:rPr>
          <w:rFonts w:hint="eastAsia"/>
          <w:sz w:val="24"/>
          <w:szCs w:val="24"/>
        </w:rPr>
        <w:t>不再</w:t>
      </w:r>
      <w:r>
        <w:rPr>
          <w:sz w:val="24"/>
          <w:szCs w:val="24"/>
        </w:rPr>
        <w:t>设立生物安全性控制项目，</w:t>
      </w:r>
      <w:r>
        <w:rPr>
          <w:rFonts w:hint="eastAsia"/>
          <w:sz w:val="24"/>
          <w:szCs w:val="24"/>
        </w:rPr>
        <w:t>对于</w:t>
      </w:r>
      <w:r>
        <w:rPr>
          <w:sz w:val="24"/>
          <w:szCs w:val="24"/>
        </w:rPr>
        <w:t>原材料及配方工艺，企业可按照</w:t>
      </w:r>
      <w:r>
        <w:rPr>
          <w:kern w:val="24"/>
          <w:sz w:val="24"/>
          <w:szCs w:val="24"/>
        </w:rPr>
        <w:t>通则</w:t>
      </w:r>
      <w:r>
        <w:rPr>
          <w:kern w:val="24"/>
          <w:sz w:val="24"/>
          <w:szCs w:val="24"/>
        </w:rPr>
        <w:t>5400</w:t>
      </w:r>
      <w:r>
        <w:rPr>
          <w:sz w:val="24"/>
          <w:szCs w:val="24"/>
        </w:rPr>
        <w:t>的要求开展评价与试验。</w:t>
      </w:r>
    </w:p>
    <w:p w:rsidR="00DC09A0" w:rsidRDefault="00DC09A0">
      <w:pPr>
        <w:spacing w:line="360" w:lineRule="auto"/>
        <w:ind w:firstLineChars="200" w:firstLine="480"/>
        <w:jc w:val="left"/>
        <w:rPr>
          <w:sz w:val="24"/>
          <w:szCs w:val="24"/>
        </w:rPr>
      </w:pPr>
    </w:p>
    <w:sectPr w:rsidR="00DC09A0">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1BA" w:rsidRDefault="00EB41BA">
      <w:r>
        <w:separator/>
      </w:r>
    </w:p>
  </w:endnote>
  <w:endnote w:type="continuationSeparator" w:id="0">
    <w:p w:rsidR="00EB41BA" w:rsidRDefault="00EB4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Microsoft YaHei UI">
    <w:panose1 w:val="020B0503020204020204"/>
    <w:charset w:val="86"/>
    <w:family w:val="swiss"/>
    <w:pitch w:val="variable"/>
    <w:sig w:usb0="80000287" w:usb1="28CF3C52" w:usb2="00000016" w:usb3="00000000" w:csb0="0004001F" w:csb1="00000000"/>
  </w:font>
  <w:font w:name="Calibri">
    <w:panose1 w:val="020F0502020204030204"/>
    <w:charset w:val="00"/>
    <w:family w:val="swiss"/>
    <w:pitch w:val="variable"/>
    <w:sig w:usb0="E00002FF" w:usb1="4000ACFF" w:usb2="00000001" w:usb3="00000000" w:csb0="0000019F" w:csb1="00000000"/>
  </w:font>
  <w:font w:name="方正公文黑体">
    <w:charset w:val="86"/>
    <w:family w:val="auto"/>
    <w:pitch w:val="default"/>
    <w:sig w:usb0="A00002BF" w:usb1="38CF7CFA" w:usb2="00000016" w:usb3="00000000" w:csb0="00040001" w:csb1="00000000"/>
    <w:embedBold r:id="rId1" w:subsetted="1" w:fontKey="{D7AE2E71-163A-4B8B-BF2A-5ED6484896E8}"/>
  </w:font>
  <w:font w:name="黑体">
    <w:altName w:val="SimHei"/>
    <w:panose1 w:val="02010609060101010101"/>
    <w:charset w:val="86"/>
    <w:family w:val="modern"/>
    <w:pitch w:val="fixed"/>
    <w:sig w:usb0="800002BF" w:usb1="38CF7CFA" w:usb2="00000016" w:usb3="00000000" w:csb0="00040001" w:csb1="00000000"/>
    <w:embedBold r:id="rId2" w:subsetted="1" w:fontKey="{9C56098A-C174-4D65-AD77-3AAC8F8A4906}"/>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09A0" w:rsidRDefault="00EB41BA">
    <w:pPr>
      <w:pStyle w:val="a7"/>
    </w:pPr>
    <w:r>
      <w:rPr>
        <w:noProof/>
      </w:rP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DC09A0" w:rsidRDefault="00EB41BA">
                          <w:pPr>
                            <w:pStyle w:val="a7"/>
                          </w:pPr>
                          <w:r>
                            <w:fldChar w:fldCharType="begin"/>
                          </w:r>
                          <w:r>
                            <w:instrText xml:space="preserve"> PAGE  \* MERGEFORMAT </w:instrText>
                          </w:r>
                          <w:r>
                            <w:fldChar w:fldCharType="separate"/>
                          </w:r>
                          <w:r w:rsidR="0064401D">
                            <w:rPr>
                              <w:noProof/>
                            </w:rP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DC09A0" w:rsidRDefault="00EB41BA">
                    <w:pPr>
                      <w:pStyle w:val="a7"/>
                    </w:pPr>
                    <w:r>
                      <w:fldChar w:fldCharType="begin"/>
                    </w:r>
                    <w:r>
                      <w:instrText xml:space="preserve"> PAGE  \* MERGEFORMAT </w:instrText>
                    </w:r>
                    <w:r>
                      <w:fldChar w:fldCharType="separate"/>
                    </w:r>
                    <w:r w:rsidR="0064401D">
                      <w:rPr>
                        <w:noProof/>
                      </w:rPr>
                      <w:t>4</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1BA" w:rsidRDefault="00EB41BA">
      <w:r>
        <w:separator/>
      </w:r>
    </w:p>
  </w:footnote>
  <w:footnote w:type="continuationSeparator" w:id="0">
    <w:p w:rsidR="00EB41BA" w:rsidRDefault="00EB41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09A0" w:rsidRDefault="00EB41BA">
    <w:pPr>
      <w:pStyle w:val="a9"/>
      <w:pBdr>
        <w:bottom w:val="single" w:sz="4" w:space="1" w:color="auto"/>
      </w:pBdr>
      <w:jc w:val="cent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40" o:spid="_x0000_s2049" type="#_x0000_t136" style="position:absolute;left:0;text-align:left;margin-left:0;margin-top:0;width:465.65pt;height:121.6pt;rotation:-45;z-index:-251658240;mso-position-horizontal:center;mso-position-horizontal-relative:margin;mso-position-vertical:center;mso-position-vertical-relative:margin;mso-width-relative:page;mso-height-relative:page" fillcolor="silver" stroked="f">
          <v:fill opacity=".5"/>
          <v:textpath style="font-family:&quot;微软雅黑&quot;" trim="t" fitpath="t" string="征求意见稿"/>
          <o:lock v:ext="edit" aspectratio="t"/>
          <w10:wrap anchorx="margin" anchory="margin"/>
        </v:shape>
      </w:pict>
    </w:r>
    <w:r>
      <w:rPr>
        <w:rFonts w:hint="eastAsia"/>
      </w:rPr>
      <w:t>2023</w:t>
    </w:r>
    <w:r>
      <w:rPr>
        <w:rFonts w:hint="eastAsia"/>
      </w:rPr>
      <w:t>年</w:t>
    </w:r>
    <w:r>
      <w:rPr>
        <w:rFonts w:hint="eastAsia"/>
      </w:rPr>
      <w:t>8</w:t>
    </w:r>
    <w:r>
      <w:rPr>
        <w:rFonts w:hint="eastAsia"/>
      </w:rPr>
      <w:t>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FkMmUxOWJkM2Q4YmQ4NjMyMTYzNDQwNzVhYWM0MGEifQ=="/>
  </w:docVars>
  <w:rsids>
    <w:rsidRoot w:val="00FA6893"/>
    <w:rsid w:val="000036B1"/>
    <w:rsid w:val="00005245"/>
    <w:rsid w:val="000061E6"/>
    <w:rsid w:val="00017F35"/>
    <w:rsid w:val="000205D1"/>
    <w:rsid w:val="00021EB5"/>
    <w:rsid w:val="0002618E"/>
    <w:rsid w:val="00033806"/>
    <w:rsid w:val="00036908"/>
    <w:rsid w:val="000419C4"/>
    <w:rsid w:val="00041B61"/>
    <w:rsid w:val="00045BE3"/>
    <w:rsid w:val="00047330"/>
    <w:rsid w:val="000547E4"/>
    <w:rsid w:val="00055E6A"/>
    <w:rsid w:val="00056D31"/>
    <w:rsid w:val="00057F22"/>
    <w:rsid w:val="00063140"/>
    <w:rsid w:val="00072E92"/>
    <w:rsid w:val="00077549"/>
    <w:rsid w:val="00080E6C"/>
    <w:rsid w:val="000822AF"/>
    <w:rsid w:val="00082B47"/>
    <w:rsid w:val="00083F64"/>
    <w:rsid w:val="000842B4"/>
    <w:rsid w:val="00086C92"/>
    <w:rsid w:val="00086EC0"/>
    <w:rsid w:val="00091510"/>
    <w:rsid w:val="00093DB8"/>
    <w:rsid w:val="00096F81"/>
    <w:rsid w:val="00096FA9"/>
    <w:rsid w:val="000A09C7"/>
    <w:rsid w:val="000A182B"/>
    <w:rsid w:val="000A2F0E"/>
    <w:rsid w:val="000B21B5"/>
    <w:rsid w:val="000B3866"/>
    <w:rsid w:val="000B4C18"/>
    <w:rsid w:val="000B51B1"/>
    <w:rsid w:val="000B5D97"/>
    <w:rsid w:val="000B5F53"/>
    <w:rsid w:val="000C0237"/>
    <w:rsid w:val="000C2A9E"/>
    <w:rsid w:val="000D14F4"/>
    <w:rsid w:val="000D16F0"/>
    <w:rsid w:val="000D230C"/>
    <w:rsid w:val="000D2BEB"/>
    <w:rsid w:val="000D4C73"/>
    <w:rsid w:val="000D5C1F"/>
    <w:rsid w:val="000E2031"/>
    <w:rsid w:val="000F15F7"/>
    <w:rsid w:val="000F387D"/>
    <w:rsid w:val="000F57CC"/>
    <w:rsid w:val="001003D6"/>
    <w:rsid w:val="00100E09"/>
    <w:rsid w:val="001124F8"/>
    <w:rsid w:val="00112925"/>
    <w:rsid w:val="001211FF"/>
    <w:rsid w:val="00121461"/>
    <w:rsid w:val="0013008E"/>
    <w:rsid w:val="00132F68"/>
    <w:rsid w:val="00136352"/>
    <w:rsid w:val="00137206"/>
    <w:rsid w:val="00137A80"/>
    <w:rsid w:val="00144DA8"/>
    <w:rsid w:val="00145535"/>
    <w:rsid w:val="00151714"/>
    <w:rsid w:val="0015240F"/>
    <w:rsid w:val="0015265E"/>
    <w:rsid w:val="001534F6"/>
    <w:rsid w:val="00161F96"/>
    <w:rsid w:val="001635F3"/>
    <w:rsid w:val="00163A6F"/>
    <w:rsid w:val="00173BB9"/>
    <w:rsid w:val="0017688F"/>
    <w:rsid w:val="00183ADE"/>
    <w:rsid w:val="0018521C"/>
    <w:rsid w:val="00185707"/>
    <w:rsid w:val="00190F55"/>
    <w:rsid w:val="00195C65"/>
    <w:rsid w:val="00196812"/>
    <w:rsid w:val="001A19F7"/>
    <w:rsid w:val="001A3EC8"/>
    <w:rsid w:val="001A5E91"/>
    <w:rsid w:val="001A5FAF"/>
    <w:rsid w:val="001B17F3"/>
    <w:rsid w:val="001B1B8E"/>
    <w:rsid w:val="001B3B31"/>
    <w:rsid w:val="001B423B"/>
    <w:rsid w:val="001B5689"/>
    <w:rsid w:val="001B57A0"/>
    <w:rsid w:val="001D6A7C"/>
    <w:rsid w:val="001D7297"/>
    <w:rsid w:val="001E037E"/>
    <w:rsid w:val="001F0D29"/>
    <w:rsid w:val="001F29FC"/>
    <w:rsid w:val="001F494F"/>
    <w:rsid w:val="00204660"/>
    <w:rsid w:val="00205039"/>
    <w:rsid w:val="0020795C"/>
    <w:rsid w:val="00216850"/>
    <w:rsid w:val="00217B4C"/>
    <w:rsid w:val="0022077D"/>
    <w:rsid w:val="0022350E"/>
    <w:rsid w:val="00226CBD"/>
    <w:rsid w:val="00233A4C"/>
    <w:rsid w:val="00233E51"/>
    <w:rsid w:val="00237499"/>
    <w:rsid w:val="00242381"/>
    <w:rsid w:val="00246008"/>
    <w:rsid w:val="00252755"/>
    <w:rsid w:val="0026508E"/>
    <w:rsid w:val="00270BFA"/>
    <w:rsid w:val="00271CFD"/>
    <w:rsid w:val="00272744"/>
    <w:rsid w:val="00272B24"/>
    <w:rsid w:val="00273FE5"/>
    <w:rsid w:val="0027508D"/>
    <w:rsid w:val="00282FBB"/>
    <w:rsid w:val="00284650"/>
    <w:rsid w:val="00285C46"/>
    <w:rsid w:val="002930BA"/>
    <w:rsid w:val="0029338F"/>
    <w:rsid w:val="00294484"/>
    <w:rsid w:val="00294853"/>
    <w:rsid w:val="00294EE4"/>
    <w:rsid w:val="002A3372"/>
    <w:rsid w:val="002A3D98"/>
    <w:rsid w:val="002A3EC1"/>
    <w:rsid w:val="002A55F8"/>
    <w:rsid w:val="002B423F"/>
    <w:rsid w:val="002B6588"/>
    <w:rsid w:val="002B6F2A"/>
    <w:rsid w:val="002B70E8"/>
    <w:rsid w:val="002C0015"/>
    <w:rsid w:val="002C0CD7"/>
    <w:rsid w:val="002C11B7"/>
    <w:rsid w:val="002C18EA"/>
    <w:rsid w:val="002C7EAE"/>
    <w:rsid w:val="002D2FF7"/>
    <w:rsid w:val="002D5117"/>
    <w:rsid w:val="002D58FE"/>
    <w:rsid w:val="002D76AD"/>
    <w:rsid w:val="002E0F10"/>
    <w:rsid w:val="002E23D5"/>
    <w:rsid w:val="002E36EE"/>
    <w:rsid w:val="002E64B4"/>
    <w:rsid w:val="002F1C2D"/>
    <w:rsid w:val="002F1EAF"/>
    <w:rsid w:val="002F5BFB"/>
    <w:rsid w:val="00300FD2"/>
    <w:rsid w:val="003018EA"/>
    <w:rsid w:val="00302BE3"/>
    <w:rsid w:val="00304C83"/>
    <w:rsid w:val="00306032"/>
    <w:rsid w:val="003102E9"/>
    <w:rsid w:val="00320114"/>
    <w:rsid w:val="003308F5"/>
    <w:rsid w:val="00333B63"/>
    <w:rsid w:val="0033639A"/>
    <w:rsid w:val="0034018B"/>
    <w:rsid w:val="00341594"/>
    <w:rsid w:val="00341DD7"/>
    <w:rsid w:val="00346C66"/>
    <w:rsid w:val="00347D2B"/>
    <w:rsid w:val="00350070"/>
    <w:rsid w:val="00353766"/>
    <w:rsid w:val="00356BA5"/>
    <w:rsid w:val="00357E17"/>
    <w:rsid w:val="00370F37"/>
    <w:rsid w:val="0037445B"/>
    <w:rsid w:val="00380F43"/>
    <w:rsid w:val="0038642A"/>
    <w:rsid w:val="003874AD"/>
    <w:rsid w:val="00387CE6"/>
    <w:rsid w:val="0039292F"/>
    <w:rsid w:val="00394DFE"/>
    <w:rsid w:val="00395ADA"/>
    <w:rsid w:val="003A01C0"/>
    <w:rsid w:val="003A1878"/>
    <w:rsid w:val="003A235A"/>
    <w:rsid w:val="003A43C2"/>
    <w:rsid w:val="003B06DF"/>
    <w:rsid w:val="003B0B60"/>
    <w:rsid w:val="003B1538"/>
    <w:rsid w:val="003B39AD"/>
    <w:rsid w:val="003B5B82"/>
    <w:rsid w:val="003C076E"/>
    <w:rsid w:val="003C455C"/>
    <w:rsid w:val="003C52E6"/>
    <w:rsid w:val="003C5D4F"/>
    <w:rsid w:val="003C6D93"/>
    <w:rsid w:val="003D5219"/>
    <w:rsid w:val="003D5E2E"/>
    <w:rsid w:val="003D6482"/>
    <w:rsid w:val="003F1676"/>
    <w:rsid w:val="003F52AB"/>
    <w:rsid w:val="004002D9"/>
    <w:rsid w:val="00404E08"/>
    <w:rsid w:val="00405BCE"/>
    <w:rsid w:val="004101C4"/>
    <w:rsid w:val="004158F7"/>
    <w:rsid w:val="00415C47"/>
    <w:rsid w:val="004163B5"/>
    <w:rsid w:val="00416A84"/>
    <w:rsid w:val="0041731E"/>
    <w:rsid w:val="00417A61"/>
    <w:rsid w:val="00417DEA"/>
    <w:rsid w:val="00421568"/>
    <w:rsid w:val="004217E9"/>
    <w:rsid w:val="00423D16"/>
    <w:rsid w:val="004270F7"/>
    <w:rsid w:val="00427485"/>
    <w:rsid w:val="004336D5"/>
    <w:rsid w:val="00434212"/>
    <w:rsid w:val="00435AC6"/>
    <w:rsid w:val="00455361"/>
    <w:rsid w:val="0046244E"/>
    <w:rsid w:val="00474353"/>
    <w:rsid w:val="0047793C"/>
    <w:rsid w:val="00480521"/>
    <w:rsid w:val="00482C1F"/>
    <w:rsid w:val="004957D7"/>
    <w:rsid w:val="004978A0"/>
    <w:rsid w:val="00497B52"/>
    <w:rsid w:val="004B26C5"/>
    <w:rsid w:val="004B2D8D"/>
    <w:rsid w:val="004B6414"/>
    <w:rsid w:val="004C10C8"/>
    <w:rsid w:val="004C397C"/>
    <w:rsid w:val="004C63C1"/>
    <w:rsid w:val="004D1B45"/>
    <w:rsid w:val="004D2879"/>
    <w:rsid w:val="004E1C06"/>
    <w:rsid w:val="004E1F51"/>
    <w:rsid w:val="004E22C0"/>
    <w:rsid w:val="004E300C"/>
    <w:rsid w:val="004E31E5"/>
    <w:rsid w:val="004E5C95"/>
    <w:rsid w:val="004E6E86"/>
    <w:rsid w:val="004E7CCB"/>
    <w:rsid w:val="004F2589"/>
    <w:rsid w:val="004F3E5F"/>
    <w:rsid w:val="00500E8A"/>
    <w:rsid w:val="00510633"/>
    <w:rsid w:val="00514882"/>
    <w:rsid w:val="00522358"/>
    <w:rsid w:val="0053282D"/>
    <w:rsid w:val="00535A93"/>
    <w:rsid w:val="00535BAD"/>
    <w:rsid w:val="00535BE2"/>
    <w:rsid w:val="00537E76"/>
    <w:rsid w:val="00541444"/>
    <w:rsid w:val="005447A0"/>
    <w:rsid w:val="00546421"/>
    <w:rsid w:val="00550BEA"/>
    <w:rsid w:val="0055356F"/>
    <w:rsid w:val="005605B4"/>
    <w:rsid w:val="00563360"/>
    <w:rsid w:val="005658D2"/>
    <w:rsid w:val="00567723"/>
    <w:rsid w:val="00570137"/>
    <w:rsid w:val="00572AE3"/>
    <w:rsid w:val="00576FC1"/>
    <w:rsid w:val="00581D91"/>
    <w:rsid w:val="00584EA8"/>
    <w:rsid w:val="00584FA9"/>
    <w:rsid w:val="00585AE3"/>
    <w:rsid w:val="005946AF"/>
    <w:rsid w:val="005A34AB"/>
    <w:rsid w:val="005B5207"/>
    <w:rsid w:val="005B73CB"/>
    <w:rsid w:val="005C67E9"/>
    <w:rsid w:val="005C7BD6"/>
    <w:rsid w:val="005D008E"/>
    <w:rsid w:val="005D5191"/>
    <w:rsid w:val="005E2C10"/>
    <w:rsid w:val="005E372B"/>
    <w:rsid w:val="005E559C"/>
    <w:rsid w:val="005F426C"/>
    <w:rsid w:val="006065E4"/>
    <w:rsid w:val="0060661D"/>
    <w:rsid w:val="006124BC"/>
    <w:rsid w:val="00613B72"/>
    <w:rsid w:val="00622350"/>
    <w:rsid w:val="006237BF"/>
    <w:rsid w:val="00635F28"/>
    <w:rsid w:val="00640206"/>
    <w:rsid w:val="00640B0A"/>
    <w:rsid w:val="00641FD7"/>
    <w:rsid w:val="00642537"/>
    <w:rsid w:val="0064401D"/>
    <w:rsid w:val="006441CB"/>
    <w:rsid w:val="006459BC"/>
    <w:rsid w:val="00647D98"/>
    <w:rsid w:val="00652C9B"/>
    <w:rsid w:val="00656B62"/>
    <w:rsid w:val="00657FC9"/>
    <w:rsid w:val="0067099D"/>
    <w:rsid w:val="00672C58"/>
    <w:rsid w:val="006736C7"/>
    <w:rsid w:val="0068141C"/>
    <w:rsid w:val="00682594"/>
    <w:rsid w:val="00683251"/>
    <w:rsid w:val="0068679F"/>
    <w:rsid w:val="0068711F"/>
    <w:rsid w:val="00687287"/>
    <w:rsid w:val="006912C5"/>
    <w:rsid w:val="00692BFD"/>
    <w:rsid w:val="00695336"/>
    <w:rsid w:val="00695D80"/>
    <w:rsid w:val="00697CFE"/>
    <w:rsid w:val="00697F03"/>
    <w:rsid w:val="006B26A0"/>
    <w:rsid w:val="006B5ECF"/>
    <w:rsid w:val="006B6911"/>
    <w:rsid w:val="006C004F"/>
    <w:rsid w:val="006C0EFE"/>
    <w:rsid w:val="006C2900"/>
    <w:rsid w:val="006C4B1E"/>
    <w:rsid w:val="006D0170"/>
    <w:rsid w:val="006D0BEB"/>
    <w:rsid w:val="006D1322"/>
    <w:rsid w:val="006E103F"/>
    <w:rsid w:val="006E1613"/>
    <w:rsid w:val="006E4D74"/>
    <w:rsid w:val="006E59D9"/>
    <w:rsid w:val="006F3D15"/>
    <w:rsid w:val="006F6D54"/>
    <w:rsid w:val="00701A79"/>
    <w:rsid w:val="007111E0"/>
    <w:rsid w:val="00714DB1"/>
    <w:rsid w:val="00716A12"/>
    <w:rsid w:val="007178BD"/>
    <w:rsid w:val="00722F99"/>
    <w:rsid w:val="00730397"/>
    <w:rsid w:val="00730615"/>
    <w:rsid w:val="00733444"/>
    <w:rsid w:val="0074040A"/>
    <w:rsid w:val="00744240"/>
    <w:rsid w:val="00744F5E"/>
    <w:rsid w:val="0074532C"/>
    <w:rsid w:val="00750A03"/>
    <w:rsid w:val="007524AC"/>
    <w:rsid w:val="007528F1"/>
    <w:rsid w:val="007535A9"/>
    <w:rsid w:val="007565C3"/>
    <w:rsid w:val="00756C2F"/>
    <w:rsid w:val="00756DEB"/>
    <w:rsid w:val="00760BFE"/>
    <w:rsid w:val="00762254"/>
    <w:rsid w:val="007628EF"/>
    <w:rsid w:val="007641CA"/>
    <w:rsid w:val="00765499"/>
    <w:rsid w:val="00774BC5"/>
    <w:rsid w:val="00781EB7"/>
    <w:rsid w:val="007831D6"/>
    <w:rsid w:val="00783D5A"/>
    <w:rsid w:val="00785176"/>
    <w:rsid w:val="00786814"/>
    <w:rsid w:val="00786EB0"/>
    <w:rsid w:val="00791A5D"/>
    <w:rsid w:val="00792892"/>
    <w:rsid w:val="00793180"/>
    <w:rsid w:val="007938B2"/>
    <w:rsid w:val="00794DEC"/>
    <w:rsid w:val="007A05D2"/>
    <w:rsid w:val="007A63B7"/>
    <w:rsid w:val="007A7C3C"/>
    <w:rsid w:val="007B3227"/>
    <w:rsid w:val="007B5AC9"/>
    <w:rsid w:val="007B7043"/>
    <w:rsid w:val="007C14FB"/>
    <w:rsid w:val="007D389F"/>
    <w:rsid w:val="007D7B76"/>
    <w:rsid w:val="007E0E89"/>
    <w:rsid w:val="007E224C"/>
    <w:rsid w:val="007E318B"/>
    <w:rsid w:val="007E69A2"/>
    <w:rsid w:val="007E79D6"/>
    <w:rsid w:val="007F02CF"/>
    <w:rsid w:val="007F04DF"/>
    <w:rsid w:val="007F13E2"/>
    <w:rsid w:val="007F36CE"/>
    <w:rsid w:val="007F5340"/>
    <w:rsid w:val="007F7FDE"/>
    <w:rsid w:val="00816963"/>
    <w:rsid w:val="00820314"/>
    <w:rsid w:val="00820C70"/>
    <w:rsid w:val="008254FB"/>
    <w:rsid w:val="00826DA0"/>
    <w:rsid w:val="00835B2E"/>
    <w:rsid w:val="00837299"/>
    <w:rsid w:val="00837D22"/>
    <w:rsid w:val="00843A5A"/>
    <w:rsid w:val="00845416"/>
    <w:rsid w:val="00846594"/>
    <w:rsid w:val="008519FD"/>
    <w:rsid w:val="00855DB5"/>
    <w:rsid w:val="0085634A"/>
    <w:rsid w:val="00861011"/>
    <w:rsid w:val="00861746"/>
    <w:rsid w:val="0086482C"/>
    <w:rsid w:val="00866AC1"/>
    <w:rsid w:val="00867DD3"/>
    <w:rsid w:val="00872425"/>
    <w:rsid w:val="00872F22"/>
    <w:rsid w:val="008776F4"/>
    <w:rsid w:val="0088710B"/>
    <w:rsid w:val="00891A70"/>
    <w:rsid w:val="00892F80"/>
    <w:rsid w:val="00894DD4"/>
    <w:rsid w:val="008A05C4"/>
    <w:rsid w:val="008A2670"/>
    <w:rsid w:val="008D4F4F"/>
    <w:rsid w:val="008D6070"/>
    <w:rsid w:val="008D6558"/>
    <w:rsid w:val="008E2846"/>
    <w:rsid w:val="008E3529"/>
    <w:rsid w:val="008E5716"/>
    <w:rsid w:val="008E69EB"/>
    <w:rsid w:val="008F0C38"/>
    <w:rsid w:val="008F34C9"/>
    <w:rsid w:val="008F7A25"/>
    <w:rsid w:val="00902D82"/>
    <w:rsid w:val="009038B2"/>
    <w:rsid w:val="0090624E"/>
    <w:rsid w:val="00914A64"/>
    <w:rsid w:val="00916FAA"/>
    <w:rsid w:val="009270AC"/>
    <w:rsid w:val="0093016B"/>
    <w:rsid w:val="00930FC9"/>
    <w:rsid w:val="00934BBA"/>
    <w:rsid w:val="00934CBD"/>
    <w:rsid w:val="009414E3"/>
    <w:rsid w:val="0094163E"/>
    <w:rsid w:val="00946392"/>
    <w:rsid w:val="00946A10"/>
    <w:rsid w:val="00947B74"/>
    <w:rsid w:val="009519D4"/>
    <w:rsid w:val="009658AD"/>
    <w:rsid w:val="00970AE6"/>
    <w:rsid w:val="00970B83"/>
    <w:rsid w:val="009721EC"/>
    <w:rsid w:val="009729E7"/>
    <w:rsid w:val="00975516"/>
    <w:rsid w:val="00980381"/>
    <w:rsid w:val="00980EC7"/>
    <w:rsid w:val="00981F48"/>
    <w:rsid w:val="0098640D"/>
    <w:rsid w:val="009911BF"/>
    <w:rsid w:val="00997B4E"/>
    <w:rsid w:val="00997D83"/>
    <w:rsid w:val="009A6D12"/>
    <w:rsid w:val="009B37D0"/>
    <w:rsid w:val="009C2570"/>
    <w:rsid w:val="009C5E4C"/>
    <w:rsid w:val="009C6A7C"/>
    <w:rsid w:val="009C7779"/>
    <w:rsid w:val="009D0D98"/>
    <w:rsid w:val="009D3E75"/>
    <w:rsid w:val="009D4BBA"/>
    <w:rsid w:val="009D6E4A"/>
    <w:rsid w:val="009E7647"/>
    <w:rsid w:val="009F2C80"/>
    <w:rsid w:val="009F303B"/>
    <w:rsid w:val="009F4588"/>
    <w:rsid w:val="009F4781"/>
    <w:rsid w:val="00A01DE4"/>
    <w:rsid w:val="00A02478"/>
    <w:rsid w:val="00A102D5"/>
    <w:rsid w:val="00A1279A"/>
    <w:rsid w:val="00A1295A"/>
    <w:rsid w:val="00A146EA"/>
    <w:rsid w:val="00A152B7"/>
    <w:rsid w:val="00A20805"/>
    <w:rsid w:val="00A22AA9"/>
    <w:rsid w:val="00A27924"/>
    <w:rsid w:val="00A30440"/>
    <w:rsid w:val="00A307B1"/>
    <w:rsid w:val="00A33F6A"/>
    <w:rsid w:val="00A40AE7"/>
    <w:rsid w:val="00A416FB"/>
    <w:rsid w:val="00A44F1E"/>
    <w:rsid w:val="00A54636"/>
    <w:rsid w:val="00A561E0"/>
    <w:rsid w:val="00A6219D"/>
    <w:rsid w:val="00A724D4"/>
    <w:rsid w:val="00A80766"/>
    <w:rsid w:val="00A83D0B"/>
    <w:rsid w:val="00A865A0"/>
    <w:rsid w:val="00A909C3"/>
    <w:rsid w:val="00A92D10"/>
    <w:rsid w:val="00A9378F"/>
    <w:rsid w:val="00AA0EE9"/>
    <w:rsid w:val="00AA2AFF"/>
    <w:rsid w:val="00AA4515"/>
    <w:rsid w:val="00AA4B1F"/>
    <w:rsid w:val="00AA7AA1"/>
    <w:rsid w:val="00AB060D"/>
    <w:rsid w:val="00AB0BED"/>
    <w:rsid w:val="00AB14EC"/>
    <w:rsid w:val="00AB616A"/>
    <w:rsid w:val="00AB6182"/>
    <w:rsid w:val="00AB7483"/>
    <w:rsid w:val="00AC410D"/>
    <w:rsid w:val="00AD0A7D"/>
    <w:rsid w:val="00AD3403"/>
    <w:rsid w:val="00AD4306"/>
    <w:rsid w:val="00AD48DF"/>
    <w:rsid w:val="00AD4A59"/>
    <w:rsid w:val="00AD5E34"/>
    <w:rsid w:val="00AE2BA0"/>
    <w:rsid w:val="00AE4B5B"/>
    <w:rsid w:val="00AF0F67"/>
    <w:rsid w:val="00AF7809"/>
    <w:rsid w:val="00B1233C"/>
    <w:rsid w:val="00B145A2"/>
    <w:rsid w:val="00B20C88"/>
    <w:rsid w:val="00B21193"/>
    <w:rsid w:val="00B23375"/>
    <w:rsid w:val="00B3399A"/>
    <w:rsid w:val="00B34EEE"/>
    <w:rsid w:val="00B36F0B"/>
    <w:rsid w:val="00B41353"/>
    <w:rsid w:val="00B51D6B"/>
    <w:rsid w:val="00B52C33"/>
    <w:rsid w:val="00B5578F"/>
    <w:rsid w:val="00B55863"/>
    <w:rsid w:val="00B73991"/>
    <w:rsid w:val="00B82EEC"/>
    <w:rsid w:val="00B847C8"/>
    <w:rsid w:val="00B84C57"/>
    <w:rsid w:val="00B94696"/>
    <w:rsid w:val="00BA46D7"/>
    <w:rsid w:val="00BB2DAC"/>
    <w:rsid w:val="00BB4BDE"/>
    <w:rsid w:val="00BB4BE3"/>
    <w:rsid w:val="00BC2E86"/>
    <w:rsid w:val="00BC7769"/>
    <w:rsid w:val="00BD019E"/>
    <w:rsid w:val="00BD6A69"/>
    <w:rsid w:val="00BE00E0"/>
    <w:rsid w:val="00BE6B36"/>
    <w:rsid w:val="00BF2157"/>
    <w:rsid w:val="00C02F5E"/>
    <w:rsid w:val="00C03AD6"/>
    <w:rsid w:val="00C03DA5"/>
    <w:rsid w:val="00C06544"/>
    <w:rsid w:val="00C11B48"/>
    <w:rsid w:val="00C131B4"/>
    <w:rsid w:val="00C1591C"/>
    <w:rsid w:val="00C1595B"/>
    <w:rsid w:val="00C32C23"/>
    <w:rsid w:val="00C3388D"/>
    <w:rsid w:val="00C40FA3"/>
    <w:rsid w:val="00C45A03"/>
    <w:rsid w:val="00C45B0A"/>
    <w:rsid w:val="00C54B37"/>
    <w:rsid w:val="00C54F78"/>
    <w:rsid w:val="00C55CEE"/>
    <w:rsid w:val="00C57F6D"/>
    <w:rsid w:val="00C62C97"/>
    <w:rsid w:val="00C70F44"/>
    <w:rsid w:val="00C71DC7"/>
    <w:rsid w:val="00C742D1"/>
    <w:rsid w:val="00C7481A"/>
    <w:rsid w:val="00C80579"/>
    <w:rsid w:val="00C81027"/>
    <w:rsid w:val="00C816C5"/>
    <w:rsid w:val="00C91C50"/>
    <w:rsid w:val="00C9203B"/>
    <w:rsid w:val="00C92985"/>
    <w:rsid w:val="00C935FE"/>
    <w:rsid w:val="00C96B3D"/>
    <w:rsid w:val="00C97A88"/>
    <w:rsid w:val="00CA1EA2"/>
    <w:rsid w:val="00CA25C2"/>
    <w:rsid w:val="00CA662A"/>
    <w:rsid w:val="00CA78EF"/>
    <w:rsid w:val="00CB1B22"/>
    <w:rsid w:val="00CB276F"/>
    <w:rsid w:val="00CB2AFC"/>
    <w:rsid w:val="00CB4C82"/>
    <w:rsid w:val="00CB67A6"/>
    <w:rsid w:val="00CB6F2A"/>
    <w:rsid w:val="00CD3846"/>
    <w:rsid w:val="00CD50D3"/>
    <w:rsid w:val="00CD56FA"/>
    <w:rsid w:val="00CE08D0"/>
    <w:rsid w:val="00CE1F08"/>
    <w:rsid w:val="00CF347B"/>
    <w:rsid w:val="00CF6F71"/>
    <w:rsid w:val="00D007D0"/>
    <w:rsid w:val="00D011CB"/>
    <w:rsid w:val="00D03689"/>
    <w:rsid w:val="00D12FD0"/>
    <w:rsid w:val="00D133CA"/>
    <w:rsid w:val="00D17838"/>
    <w:rsid w:val="00D20449"/>
    <w:rsid w:val="00D26AF3"/>
    <w:rsid w:val="00D27FE4"/>
    <w:rsid w:val="00D31EAA"/>
    <w:rsid w:val="00D34151"/>
    <w:rsid w:val="00D35B5A"/>
    <w:rsid w:val="00D362FB"/>
    <w:rsid w:val="00D41426"/>
    <w:rsid w:val="00D414FD"/>
    <w:rsid w:val="00D45302"/>
    <w:rsid w:val="00D525B0"/>
    <w:rsid w:val="00D526E3"/>
    <w:rsid w:val="00D529FF"/>
    <w:rsid w:val="00D537F8"/>
    <w:rsid w:val="00D61D67"/>
    <w:rsid w:val="00D71CEA"/>
    <w:rsid w:val="00D72A0C"/>
    <w:rsid w:val="00D75EDF"/>
    <w:rsid w:val="00D8313D"/>
    <w:rsid w:val="00D837D4"/>
    <w:rsid w:val="00D852C6"/>
    <w:rsid w:val="00D93E04"/>
    <w:rsid w:val="00DA1F28"/>
    <w:rsid w:val="00DB2D6B"/>
    <w:rsid w:val="00DB6D82"/>
    <w:rsid w:val="00DC09A0"/>
    <w:rsid w:val="00DC1CC3"/>
    <w:rsid w:val="00DC23E8"/>
    <w:rsid w:val="00DC428C"/>
    <w:rsid w:val="00DC4D3C"/>
    <w:rsid w:val="00DC7A25"/>
    <w:rsid w:val="00DD0D3C"/>
    <w:rsid w:val="00DD3888"/>
    <w:rsid w:val="00DD5BEB"/>
    <w:rsid w:val="00DE2A83"/>
    <w:rsid w:val="00DF00F2"/>
    <w:rsid w:val="00DF18E9"/>
    <w:rsid w:val="00DF39BA"/>
    <w:rsid w:val="00DF3C78"/>
    <w:rsid w:val="00E05AAB"/>
    <w:rsid w:val="00E06793"/>
    <w:rsid w:val="00E133F0"/>
    <w:rsid w:val="00E22FC1"/>
    <w:rsid w:val="00E240B8"/>
    <w:rsid w:val="00E31F81"/>
    <w:rsid w:val="00E33F6C"/>
    <w:rsid w:val="00E35541"/>
    <w:rsid w:val="00E37282"/>
    <w:rsid w:val="00E43BA6"/>
    <w:rsid w:val="00E550CE"/>
    <w:rsid w:val="00E57265"/>
    <w:rsid w:val="00E57BA6"/>
    <w:rsid w:val="00E600E8"/>
    <w:rsid w:val="00E60C80"/>
    <w:rsid w:val="00E6459F"/>
    <w:rsid w:val="00E65032"/>
    <w:rsid w:val="00E6597A"/>
    <w:rsid w:val="00E70F86"/>
    <w:rsid w:val="00E73585"/>
    <w:rsid w:val="00E73AD2"/>
    <w:rsid w:val="00E77C84"/>
    <w:rsid w:val="00E803F3"/>
    <w:rsid w:val="00E82E4A"/>
    <w:rsid w:val="00E842C2"/>
    <w:rsid w:val="00E85C19"/>
    <w:rsid w:val="00E85C62"/>
    <w:rsid w:val="00E94020"/>
    <w:rsid w:val="00E94424"/>
    <w:rsid w:val="00EA1DCB"/>
    <w:rsid w:val="00EA4A13"/>
    <w:rsid w:val="00EA7436"/>
    <w:rsid w:val="00EB0BEA"/>
    <w:rsid w:val="00EB31E7"/>
    <w:rsid w:val="00EB41BA"/>
    <w:rsid w:val="00EB6167"/>
    <w:rsid w:val="00EC15B2"/>
    <w:rsid w:val="00EC539C"/>
    <w:rsid w:val="00ED00FC"/>
    <w:rsid w:val="00ED1FDC"/>
    <w:rsid w:val="00ED2F53"/>
    <w:rsid w:val="00ED419D"/>
    <w:rsid w:val="00ED76E0"/>
    <w:rsid w:val="00EE04B3"/>
    <w:rsid w:val="00EF099F"/>
    <w:rsid w:val="00EF181C"/>
    <w:rsid w:val="00EF7CA3"/>
    <w:rsid w:val="00F05977"/>
    <w:rsid w:val="00F0736A"/>
    <w:rsid w:val="00F142F6"/>
    <w:rsid w:val="00F169AB"/>
    <w:rsid w:val="00F1739C"/>
    <w:rsid w:val="00F20611"/>
    <w:rsid w:val="00F24DA9"/>
    <w:rsid w:val="00F274F6"/>
    <w:rsid w:val="00F421D6"/>
    <w:rsid w:val="00F506E9"/>
    <w:rsid w:val="00F600F1"/>
    <w:rsid w:val="00F6431E"/>
    <w:rsid w:val="00F66878"/>
    <w:rsid w:val="00F73EB3"/>
    <w:rsid w:val="00F75C41"/>
    <w:rsid w:val="00F80209"/>
    <w:rsid w:val="00F8426D"/>
    <w:rsid w:val="00F9045E"/>
    <w:rsid w:val="00F90F7A"/>
    <w:rsid w:val="00F963AF"/>
    <w:rsid w:val="00FA669C"/>
    <w:rsid w:val="00FA66D1"/>
    <w:rsid w:val="00FA6893"/>
    <w:rsid w:val="00FB091F"/>
    <w:rsid w:val="00FB6B50"/>
    <w:rsid w:val="00FC01A1"/>
    <w:rsid w:val="00FC0EB7"/>
    <w:rsid w:val="00FC3DCF"/>
    <w:rsid w:val="00FC5A0A"/>
    <w:rsid w:val="00FD48DB"/>
    <w:rsid w:val="00FD5AE2"/>
    <w:rsid w:val="00FE5667"/>
    <w:rsid w:val="00FE5970"/>
    <w:rsid w:val="00FE701E"/>
    <w:rsid w:val="00FF243B"/>
    <w:rsid w:val="00FF2D4C"/>
    <w:rsid w:val="00FF5C4C"/>
    <w:rsid w:val="016F45ED"/>
    <w:rsid w:val="01F86CD9"/>
    <w:rsid w:val="028A0C9D"/>
    <w:rsid w:val="03A5079A"/>
    <w:rsid w:val="040158F3"/>
    <w:rsid w:val="05153A4A"/>
    <w:rsid w:val="05DD06BF"/>
    <w:rsid w:val="07B81856"/>
    <w:rsid w:val="08B214D7"/>
    <w:rsid w:val="08EE2F04"/>
    <w:rsid w:val="09265CA7"/>
    <w:rsid w:val="092E751F"/>
    <w:rsid w:val="09437E66"/>
    <w:rsid w:val="09864BCA"/>
    <w:rsid w:val="09952DF4"/>
    <w:rsid w:val="09D92F4C"/>
    <w:rsid w:val="0C92495B"/>
    <w:rsid w:val="0CC95CD2"/>
    <w:rsid w:val="0ED079DC"/>
    <w:rsid w:val="0F674F75"/>
    <w:rsid w:val="1017187A"/>
    <w:rsid w:val="104F5E13"/>
    <w:rsid w:val="11194576"/>
    <w:rsid w:val="12635AA8"/>
    <w:rsid w:val="12920F20"/>
    <w:rsid w:val="145D5D8B"/>
    <w:rsid w:val="14A246CE"/>
    <w:rsid w:val="163423C1"/>
    <w:rsid w:val="17173517"/>
    <w:rsid w:val="17AD77C6"/>
    <w:rsid w:val="18842C1C"/>
    <w:rsid w:val="18DA7EE7"/>
    <w:rsid w:val="19341E7D"/>
    <w:rsid w:val="1A920DFE"/>
    <w:rsid w:val="1BC25A64"/>
    <w:rsid w:val="1C5055BE"/>
    <w:rsid w:val="1DDE2DCF"/>
    <w:rsid w:val="1F64035B"/>
    <w:rsid w:val="1F7F5247"/>
    <w:rsid w:val="20737055"/>
    <w:rsid w:val="215F4227"/>
    <w:rsid w:val="21644DC6"/>
    <w:rsid w:val="21FC4F62"/>
    <w:rsid w:val="22C425B6"/>
    <w:rsid w:val="255274C4"/>
    <w:rsid w:val="26487037"/>
    <w:rsid w:val="26A21FDB"/>
    <w:rsid w:val="26C63524"/>
    <w:rsid w:val="26CB1A16"/>
    <w:rsid w:val="275F5AC4"/>
    <w:rsid w:val="2829733C"/>
    <w:rsid w:val="288E5800"/>
    <w:rsid w:val="28A37400"/>
    <w:rsid w:val="28A6098D"/>
    <w:rsid w:val="291F0759"/>
    <w:rsid w:val="29564161"/>
    <w:rsid w:val="29B83C40"/>
    <w:rsid w:val="2ACB16D0"/>
    <w:rsid w:val="2B563FA5"/>
    <w:rsid w:val="2C367354"/>
    <w:rsid w:val="2CB35427"/>
    <w:rsid w:val="2D46275D"/>
    <w:rsid w:val="2D5F39E7"/>
    <w:rsid w:val="2DBD47AF"/>
    <w:rsid w:val="30563D6E"/>
    <w:rsid w:val="313C1E8F"/>
    <w:rsid w:val="336661BD"/>
    <w:rsid w:val="33C04643"/>
    <w:rsid w:val="33D74205"/>
    <w:rsid w:val="35842882"/>
    <w:rsid w:val="35E10DB8"/>
    <w:rsid w:val="36A629A1"/>
    <w:rsid w:val="38D26C34"/>
    <w:rsid w:val="39075B74"/>
    <w:rsid w:val="39A4757E"/>
    <w:rsid w:val="39D979E5"/>
    <w:rsid w:val="3A0D6176"/>
    <w:rsid w:val="3A1A0893"/>
    <w:rsid w:val="3A900B55"/>
    <w:rsid w:val="3AC26278"/>
    <w:rsid w:val="3AD3639A"/>
    <w:rsid w:val="3B1A176C"/>
    <w:rsid w:val="3C2909E5"/>
    <w:rsid w:val="3C460065"/>
    <w:rsid w:val="3D271C45"/>
    <w:rsid w:val="3ECA7979"/>
    <w:rsid w:val="403930A2"/>
    <w:rsid w:val="40BE466E"/>
    <w:rsid w:val="41602049"/>
    <w:rsid w:val="420A3EEF"/>
    <w:rsid w:val="421B2E93"/>
    <w:rsid w:val="42AB567A"/>
    <w:rsid w:val="42C316BC"/>
    <w:rsid w:val="43154C96"/>
    <w:rsid w:val="44775D0D"/>
    <w:rsid w:val="46730DBE"/>
    <w:rsid w:val="478C51A8"/>
    <w:rsid w:val="4793174D"/>
    <w:rsid w:val="47A3011A"/>
    <w:rsid w:val="47D22956"/>
    <w:rsid w:val="48517B76"/>
    <w:rsid w:val="48E070A4"/>
    <w:rsid w:val="491B669B"/>
    <w:rsid w:val="49373210"/>
    <w:rsid w:val="49BD48FC"/>
    <w:rsid w:val="49DA05D2"/>
    <w:rsid w:val="4A522D43"/>
    <w:rsid w:val="4A875AD1"/>
    <w:rsid w:val="4A895CED"/>
    <w:rsid w:val="4C1F46E3"/>
    <w:rsid w:val="4CDD3F28"/>
    <w:rsid w:val="4CEA0599"/>
    <w:rsid w:val="4D7F1AE7"/>
    <w:rsid w:val="4DDA6238"/>
    <w:rsid w:val="4F644633"/>
    <w:rsid w:val="50DD133C"/>
    <w:rsid w:val="510175EC"/>
    <w:rsid w:val="511A58F1"/>
    <w:rsid w:val="516D1C8A"/>
    <w:rsid w:val="529F293A"/>
    <w:rsid w:val="5363772A"/>
    <w:rsid w:val="54AB5E96"/>
    <w:rsid w:val="54DF20A5"/>
    <w:rsid w:val="55035D70"/>
    <w:rsid w:val="55733821"/>
    <w:rsid w:val="559519EA"/>
    <w:rsid w:val="563C1F79"/>
    <w:rsid w:val="575B77D6"/>
    <w:rsid w:val="57686C8A"/>
    <w:rsid w:val="57792C26"/>
    <w:rsid w:val="57EF2D5C"/>
    <w:rsid w:val="585A7771"/>
    <w:rsid w:val="59976419"/>
    <w:rsid w:val="5B91140D"/>
    <w:rsid w:val="5C7A1030"/>
    <w:rsid w:val="5E0D2C8B"/>
    <w:rsid w:val="5E9D7880"/>
    <w:rsid w:val="5F0F30B7"/>
    <w:rsid w:val="60A817D7"/>
    <w:rsid w:val="60A84D9D"/>
    <w:rsid w:val="60A9459B"/>
    <w:rsid w:val="61526BC4"/>
    <w:rsid w:val="629D0130"/>
    <w:rsid w:val="62E775FD"/>
    <w:rsid w:val="634B46C6"/>
    <w:rsid w:val="65063F6A"/>
    <w:rsid w:val="65EA3361"/>
    <w:rsid w:val="664E5F15"/>
    <w:rsid w:val="669F239B"/>
    <w:rsid w:val="66A5166B"/>
    <w:rsid w:val="679B7DED"/>
    <w:rsid w:val="69835D3E"/>
    <w:rsid w:val="6A5F66D3"/>
    <w:rsid w:val="6A9242F2"/>
    <w:rsid w:val="6C1251DA"/>
    <w:rsid w:val="6C450EF0"/>
    <w:rsid w:val="6C6D7506"/>
    <w:rsid w:val="6D0C2BF9"/>
    <w:rsid w:val="6DD837C2"/>
    <w:rsid w:val="6DF37E38"/>
    <w:rsid w:val="6E9C1A23"/>
    <w:rsid w:val="70131A31"/>
    <w:rsid w:val="705D2CAC"/>
    <w:rsid w:val="717B5AE0"/>
    <w:rsid w:val="71BD006A"/>
    <w:rsid w:val="72DB0DA6"/>
    <w:rsid w:val="742C2477"/>
    <w:rsid w:val="74F12765"/>
    <w:rsid w:val="755E013A"/>
    <w:rsid w:val="77112A42"/>
    <w:rsid w:val="775F37AE"/>
    <w:rsid w:val="792F22B0"/>
    <w:rsid w:val="79EB1329"/>
    <w:rsid w:val="7A17211E"/>
    <w:rsid w:val="7A886EF0"/>
    <w:rsid w:val="7B874AED"/>
    <w:rsid w:val="7BA07EF1"/>
    <w:rsid w:val="7C4E53D0"/>
    <w:rsid w:val="7D692C90"/>
    <w:rsid w:val="7EBD4BFA"/>
    <w:rsid w:val="7EC641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1"/>
    </o:shapelayout>
  </w:shapeDefaults>
  <w:decimalSymbol w:val="."/>
  <w:listSeparator w:val=","/>
  <w14:docId w14:val="212BD559"/>
  <w15:docId w15:val="{C641E7B1-0F9D-465F-A58B-C5E45E4D6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unhideWhenUsed="1" w:qFormat="1"/>
    <w:lsdException w:name="annotation text" w:qFormat="1"/>
    <w:lsdException w:name="header" w:qFormat="1"/>
    <w:lsdException w:name="footer" w:qFormat="1"/>
    <w:lsdException w:name="caption" w:semiHidden="1" w:unhideWhenUsed="1" w:qFormat="1"/>
    <w:lsdException w:name="footnote reference" w:uiPriority="99" w:unhideWhenUsed="1" w:qFormat="1"/>
    <w:lsdException w:name="annotation reference" w:qFormat="1"/>
    <w:lsdException w:name="line number" w:qFormat="1"/>
    <w:lsdException w:name="Title" w:qFormat="1"/>
    <w:lsdException w:name="Default Paragraph Font" w:semiHidden="1" w:uiPriority="1" w:unhideWhenUsed="1" w:qFormat="1"/>
    <w:lsdException w:name="Body Text Indent" w:qFormat="1"/>
    <w:lsdException w:name="Subtitle"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iPriority="39"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1"/>
    <w:qFormat/>
    <w:pPr>
      <w:jc w:val="left"/>
    </w:pPr>
    <w:rPr>
      <w:szCs w:val="20"/>
    </w:rPr>
  </w:style>
  <w:style w:type="paragraph" w:styleId="a4">
    <w:name w:val="Body Text Indent"/>
    <w:basedOn w:val="a"/>
    <w:link w:val="a5"/>
    <w:qFormat/>
    <w:pPr>
      <w:spacing w:line="540" w:lineRule="exact"/>
      <w:ind w:firstLine="573"/>
    </w:pPr>
    <w:rPr>
      <w:szCs w:val="20"/>
    </w:rPr>
  </w:style>
  <w:style w:type="paragraph" w:styleId="a6">
    <w:name w:val="Plain Text"/>
    <w:basedOn w:val="a"/>
    <w:uiPriority w:val="99"/>
    <w:qFormat/>
    <w:rPr>
      <w:rFonts w:ascii="宋体" w:hAnsi="Courier New" w:cs="宋体"/>
      <w:kern w:val="0"/>
      <w:sz w:val="20"/>
      <w:szCs w:val="20"/>
    </w:rPr>
  </w:style>
  <w:style w:type="paragraph" w:styleId="a7">
    <w:name w:val="footer"/>
    <w:basedOn w:val="a"/>
    <w:link w:val="a8"/>
    <w:qFormat/>
    <w:pPr>
      <w:tabs>
        <w:tab w:val="center" w:pos="4153"/>
        <w:tab w:val="right" w:pos="8306"/>
      </w:tabs>
      <w:snapToGrid w:val="0"/>
      <w:jc w:val="left"/>
    </w:pPr>
    <w:rPr>
      <w:sz w:val="18"/>
    </w:rPr>
  </w:style>
  <w:style w:type="paragraph" w:styleId="a9">
    <w:name w:val="header"/>
    <w:basedOn w:val="a"/>
    <w:link w:val="a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b">
    <w:name w:val="footnote text"/>
    <w:basedOn w:val="a"/>
    <w:uiPriority w:val="99"/>
    <w:unhideWhenUsed/>
    <w:qFormat/>
    <w:pPr>
      <w:snapToGrid w:val="0"/>
      <w:jc w:val="left"/>
    </w:pPr>
    <w:rPr>
      <w:sz w:val="18"/>
      <w:szCs w:val="18"/>
    </w:rPr>
  </w:style>
  <w:style w:type="paragraph" w:styleId="ac">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paragraph" w:styleId="ad">
    <w:name w:val="annotation subject"/>
    <w:basedOn w:val="a3"/>
    <w:next w:val="a3"/>
    <w:link w:val="ae"/>
    <w:qFormat/>
    <w:rPr>
      <w:b/>
      <w:bCs/>
      <w:szCs w:val="22"/>
    </w:rPr>
  </w:style>
  <w:style w:type="table" w:styleId="af">
    <w:name w:val="Table Grid"/>
    <w:basedOn w:val="a1"/>
    <w:uiPriority w:val="3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0">
    <w:name w:val="line number"/>
    <w:basedOn w:val="a0"/>
    <w:qFormat/>
  </w:style>
  <w:style w:type="character" w:styleId="af1">
    <w:name w:val="annotation reference"/>
    <w:basedOn w:val="a0"/>
    <w:qFormat/>
    <w:rPr>
      <w:sz w:val="21"/>
      <w:szCs w:val="21"/>
    </w:rPr>
  </w:style>
  <w:style w:type="character" w:styleId="af2">
    <w:name w:val="footnote reference"/>
    <w:uiPriority w:val="99"/>
    <w:unhideWhenUsed/>
    <w:qFormat/>
    <w:rPr>
      <w:vertAlign w:val="superscript"/>
    </w:rPr>
  </w:style>
  <w:style w:type="character" w:customStyle="1" w:styleId="af3">
    <w:name w:val="批注文字 字符"/>
    <w:basedOn w:val="a0"/>
    <w:qFormat/>
    <w:rPr>
      <w:kern w:val="2"/>
      <w:sz w:val="21"/>
    </w:rPr>
  </w:style>
  <w:style w:type="character" w:customStyle="1" w:styleId="1">
    <w:name w:val="批注文字 字符1"/>
    <w:basedOn w:val="a0"/>
    <w:link w:val="a3"/>
    <w:qFormat/>
    <w:rPr>
      <w:kern w:val="2"/>
      <w:sz w:val="21"/>
    </w:rPr>
  </w:style>
  <w:style w:type="character" w:customStyle="1" w:styleId="a5">
    <w:name w:val="正文文本缩进 字符"/>
    <w:basedOn w:val="a0"/>
    <w:link w:val="a4"/>
    <w:qFormat/>
    <w:rPr>
      <w:kern w:val="2"/>
      <w:sz w:val="21"/>
    </w:rPr>
  </w:style>
  <w:style w:type="character" w:customStyle="1" w:styleId="a8">
    <w:name w:val="页脚 字符"/>
    <w:basedOn w:val="a0"/>
    <w:link w:val="a7"/>
    <w:qFormat/>
    <w:rPr>
      <w:kern w:val="2"/>
      <w:sz w:val="18"/>
    </w:rPr>
  </w:style>
  <w:style w:type="character" w:customStyle="1" w:styleId="aa">
    <w:name w:val="页眉 字符"/>
    <w:basedOn w:val="a0"/>
    <w:link w:val="a9"/>
    <w:qFormat/>
    <w:rPr>
      <w:kern w:val="2"/>
      <w:sz w:val="18"/>
    </w:rPr>
  </w:style>
  <w:style w:type="paragraph" w:customStyle="1" w:styleId="10">
    <w:name w:val="修订1"/>
    <w:hidden/>
    <w:uiPriority w:val="99"/>
    <w:semiHidden/>
    <w:qFormat/>
    <w:rPr>
      <w:kern w:val="2"/>
      <w:sz w:val="21"/>
      <w:szCs w:val="22"/>
    </w:rPr>
  </w:style>
  <w:style w:type="character" w:customStyle="1" w:styleId="cf01">
    <w:name w:val="cf01"/>
    <w:basedOn w:val="a0"/>
    <w:qFormat/>
    <w:rPr>
      <w:rFonts w:ascii="Microsoft YaHei UI" w:eastAsia="Microsoft YaHei UI" w:hAnsi="Microsoft YaHei UI" w:hint="eastAsia"/>
      <w:sz w:val="18"/>
      <w:szCs w:val="18"/>
    </w:rPr>
  </w:style>
  <w:style w:type="paragraph" w:customStyle="1" w:styleId="2">
    <w:name w:val="修订2"/>
    <w:hidden/>
    <w:uiPriority w:val="99"/>
    <w:semiHidden/>
    <w:qFormat/>
    <w:rPr>
      <w:kern w:val="2"/>
      <w:sz w:val="21"/>
      <w:szCs w:val="22"/>
    </w:rPr>
  </w:style>
  <w:style w:type="character" w:customStyle="1" w:styleId="ae">
    <w:name w:val="批注主题 字符"/>
    <w:basedOn w:val="1"/>
    <w:link w:val="ad"/>
    <w:qFormat/>
    <w:rPr>
      <w:b/>
      <w:bCs/>
      <w:kern w:val="2"/>
      <w:sz w:val="21"/>
      <w:szCs w:val="22"/>
    </w:rPr>
  </w:style>
  <w:style w:type="paragraph" w:styleId="af4">
    <w:name w:val="List Paragraph"/>
    <w:basedOn w:val="a"/>
    <w:uiPriority w:val="99"/>
    <w:qFormat/>
    <w:pPr>
      <w:ind w:firstLineChars="200" w:firstLine="420"/>
    </w:pPr>
    <w:rPr>
      <w:rFonts w:asciiTheme="minorHAnsi" w:eastAsiaTheme="minorEastAsia" w:hAnsiTheme="minorHAnsi" w:cstheme="minorBidi"/>
    </w:rPr>
  </w:style>
  <w:style w:type="paragraph" w:customStyle="1" w:styleId="3">
    <w:name w:val="修订3"/>
    <w:hidden/>
    <w:uiPriority w:val="99"/>
    <w:semiHidden/>
    <w:qFormat/>
    <w:rPr>
      <w:kern w:val="2"/>
      <w:sz w:val="21"/>
      <w:szCs w:val="22"/>
    </w:rPr>
  </w:style>
  <w:style w:type="paragraph" w:customStyle="1" w:styleId="4">
    <w:name w:val="修订4"/>
    <w:hidden/>
    <w:uiPriority w:val="99"/>
    <w:semiHidden/>
    <w:qFormat/>
    <w:rPr>
      <w:kern w:val="2"/>
      <w:sz w:val="21"/>
      <w:szCs w:val="22"/>
    </w:rPr>
  </w:style>
  <w:style w:type="paragraph" w:customStyle="1" w:styleId="pf0">
    <w:name w:val="pf0"/>
    <w:basedOn w:val="a"/>
    <w:qFormat/>
    <w:pPr>
      <w:widowControl/>
      <w:spacing w:before="100" w:beforeAutospacing="1" w:after="100" w:afterAutospacing="1"/>
      <w:jc w:val="left"/>
    </w:pPr>
    <w:rPr>
      <w:rFonts w:ascii="宋体" w:hAnsi="宋体" w:cs="宋体"/>
      <w:kern w:val="0"/>
      <w:sz w:val="24"/>
      <w:szCs w:val="24"/>
    </w:rPr>
  </w:style>
  <w:style w:type="paragraph" w:customStyle="1" w:styleId="5">
    <w:name w:val="修订5"/>
    <w:hidden/>
    <w:uiPriority w:val="99"/>
    <w:unhideWhenUsed/>
    <w:qFormat/>
    <w:rPr>
      <w:kern w:val="2"/>
      <w:sz w:val="21"/>
      <w:szCs w:val="22"/>
    </w:rPr>
  </w:style>
  <w:style w:type="paragraph" w:customStyle="1" w:styleId="6">
    <w:name w:val="修订6"/>
    <w:hidden/>
    <w:uiPriority w:val="99"/>
    <w:unhideWhenUsed/>
    <w:qFormat/>
    <w:rPr>
      <w:kern w:val="2"/>
      <w:sz w:val="21"/>
      <w:szCs w:val="22"/>
    </w:rPr>
  </w:style>
  <w:style w:type="paragraph" w:customStyle="1" w:styleId="7">
    <w:name w:val="修订7"/>
    <w:hidden/>
    <w:uiPriority w:val="99"/>
    <w:unhideWhenUsed/>
    <w:qFormat/>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3415AEF-D143-43DD-AF96-99A88BCB6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1587</Words>
  <Characters>9050</Characters>
  <Application>Microsoft Office Word</Application>
  <DocSecurity>0</DocSecurity>
  <Lines>75</Lines>
  <Paragraphs>21</Paragraphs>
  <ScaleCrop>false</ScaleCrop>
  <Company/>
  <LinksUpToDate>false</LinksUpToDate>
  <CharactersWithSpaces>10616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陈蕾</cp:lastModifiedBy>
  <cp:revision>13</cp:revision>
  <cp:lastPrinted>2023-02-28T08:05:00Z</cp:lastPrinted>
  <dcterms:created xsi:type="dcterms:W3CDTF">2023-08-01T07:40:00Z</dcterms:created>
  <dcterms:modified xsi:type="dcterms:W3CDTF">2023-08-04T07:25:00Z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2C783125D41B4B58936593DC52E8D2DF_13</vt:lpwstr>
  </property>
</Properties>
</file>