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39A3D" w14:textId="57BC5212" w:rsidR="004B24C1" w:rsidRPr="0056746A" w:rsidRDefault="0052514F" w:rsidP="009632CF">
      <w:pPr>
        <w:pStyle w:val="A-"/>
        <w:spacing w:beforeLines="50" w:before="120" w:after="120"/>
        <w:jc w:val="center"/>
        <w:rPr>
          <w:rFonts w:ascii="宋体" w:hAnsi="宋体" w:cs="宋体"/>
          <w:b/>
          <w:szCs w:val="24"/>
        </w:rPr>
      </w:pPr>
      <w:r w:rsidRPr="0056746A">
        <w:rPr>
          <w:b/>
        </w:rPr>
        <w:t xml:space="preserve">4020 Determination of Vertical Axis Deviation and Circular Runout </w:t>
      </w:r>
      <w:r w:rsidR="0010649D">
        <w:rPr>
          <w:rFonts w:hint="eastAsia"/>
          <w:b/>
        </w:rPr>
        <w:t>for</w:t>
      </w:r>
      <w:r w:rsidRPr="0056746A">
        <w:rPr>
          <w:b/>
        </w:rPr>
        <w:t xml:space="preserve"> Glass Containers</w:t>
      </w:r>
    </w:p>
    <w:p w14:paraId="5250FD09" w14:textId="4DA55E37" w:rsidR="004B24C1" w:rsidRPr="0056746A" w:rsidRDefault="0052514F" w:rsidP="00897A6D">
      <w:pPr>
        <w:pStyle w:val="A-"/>
        <w:spacing w:after="120"/>
        <w:ind w:firstLineChars="200" w:firstLine="480"/>
        <w:rPr>
          <w:szCs w:val="24"/>
        </w:rPr>
      </w:pPr>
      <w:r w:rsidRPr="0056746A">
        <w:t>Vertical axis deviation refers to the half of the diameter of the circle made by the center of the bottle mouth around the central axis of the bottle bottom while the bottle rotated around the central axis of the bottle bottom. It is the horizontal deviation from the center of the bottle mouth to the vertical line through the center of the bottle bottom. Circular runout refers to the maximum variation in the outer diameter while a glass ampoule rotates a single revolution around the central axis of the bottle bottom.</w:t>
      </w:r>
    </w:p>
    <w:p w14:paraId="08082B3F" w14:textId="0F109C14" w:rsidR="004B24C1" w:rsidRPr="0056746A" w:rsidRDefault="0052514F" w:rsidP="00897A6D">
      <w:pPr>
        <w:pStyle w:val="A-"/>
        <w:spacing w:after="120"/>
        <w:ind w:firstLineChars="200" w:firstLine="480"/>
        <w:rPr>
          <w:szCs w:val="24"/>
        </w:rPr>
      </w:pPr>
      <w:r w:rsidRPr="0056746A">
        <w:t xml:space="preserve">This method applies for the determination of vertical axis deviation for </w:t>
      </w:r>
      <w:r w:rsidRPr="0056746A">
        <w:rPr>
          <w:rFonts w:hint="eastAsia"/>
        </w:rPr>
        <w:t xml:space="preserve">glass containers for pharmaceutical use </w:t>
      </w:r>
      <w:r w:rsidRPr="0056746A">
        <w:t>with round shape or the bottom axis of the bottle bottom can fixed</w:t>
      </w:r>
      <w:r w:rsidR="008E7F37" w:rsidRPr="0056746A">
        <w:t>,</w:t>
      </w:r>
      <w:r w:rsidRPr="0056746A">
        <w:t xml:space="preserve"> or the determination of circular runout of glass ampoules.</w:t>
      </w:r>
    </w:p>
    <w:p w14:paraId="3C6FD5B8" w14:textId="63F1EC9F" w:rsidR="004B24C1" w:rsidRPr="0056746A" w:rsidRDefault="00B27C05" w:rsidP="00897A6D">
      <w:pPr>
        <w:pStyle w:val="A-"/>
        <w:spacing w:after="120"/>
        <w:ind w:firstLineChars="200" w:firstLine="482"/>
      </w:pPr>
      <w:r w:rsidRPr="0056746A">
        <w:rPr>
          <w:b/>
          <w:bCs/>
        </w:rPr>
        <w:t>I</w:t>
      </w:r>
      <w:r w:rsidRPr="0056746A">
        <w:rPr>
          <w:rFonts w:hint="eastAsia"/>
          <w:b/>
          <w:bCs/>
        </w:rPr>
        <w:t>nstruments</w:t>
      </w:r>
      <w:r w:rsidR="00897A6D">
        <w:rPr>
          <w:rFonts w:hint="eastAsia"/>
          <w:b/>
          <w:bCs/>
        </w:rPr>
        <w:t>:</w:t>
      </w:r>
      <w:r w:rsidR="0052514F" w:rsidRPr="0056746A">
        <w:t xml:space="preserve"> The technical requirements that </w:t>
      </w:r>
      <w:r w:rsidR="00AA519A" w:rsidRPr="0056746A">
        <w:t xml:space="preserve">the </w:t>
      </w:r>
      <w:r w:rsidR="0052514F" w:rsidRPr="0056746A">
        <w:t>vertical axis deviation tester or circular runout tester shall meet: it shall ensure that while the bottle bottom of the sample is placed horizontally, the horizontal distance between the center of the bottle mouth of</w:t>
      </w:r>
      <w:r w:rsidR="00AA519A" w:rsidRPr="0056746A">
        <w:t xml:space="preserve"> </w:t>
      </w:r>
      <w:r w:rsidR="0052514F" w:rsidRPr="0056746A">
        <w:t xml:space="preserve">sample and the center of the bottle bottom of the sample can be measured. There </w:t>
      </w:r>
      <w:bookmarkStart w:id="0" w:name="_GoBack"/>
      <w:bookmarkEnd w:id="0"/>
      <w:r w:rsidR="0052514F" w:rsidRPr="0056746A">
        <w:t xml:space="preserve">shall be means or equipment to fix the bottle bottom or ensure that the bottle bottom is in contact with the horizontal surface. There shall also be a baseplate or reliable means to rotate the bottle, to ensure that the axis of the bottle bottom always </w:t>
      </w:r>
      <w:r w:rsidR="00AA519A" w:rsidRPr="0056746A">
        <w:t xml:space="preserve">remains </w:t>
      </w:r>
      <w:r w:rsidR="0052514F" w:rsidRPr="0056746A">
        <w:t>stable while the bottle is rotating. There shall be columns of enough height and parallel to the axis of the bottle bottom. The column shall be able to be fitted with a measuring device (such as displacement sensor, scale, dial gauge</w:t>
      </w:r>
      <w:r w:rsidR="00AA519A" w:rsidRPr="0056746A">
        <w:t>,</w:t>
      </w:r>
      <w:r w:rsidR="0052514F" w:rsidRPr="0056746A">
        <w:t xml:space="preserve"> or reading microscope). The measuring device shall be in contact with the outer edge of the bottle mouth</w:t>
      </w:r>
      <w:r w:rsidR="00F506C4" w:rsidRPr="0056746A">
        <w:rPr>
          <w:rFonts w:hint="eastAsia"/>
        </w:rPr>
        <w:t>.</w:t>
      </w:r>
      <w:r w:rsidR="0052514F" w:rsidRPr="0056746A">
        <w:t xml:space="preserve"> </w:t>
      </w:r>
      <w:r w:rsidR="00F506C4" w:rsidRPr="0056746A">
        <w:rPr>
          <w:rFonts w:hint="eastAsia"/>
        </w:rPr>
        <w:t>T</w:t>
      </w:r>
      <w:r w:rsidR="0052514F" w:rsidRPr="0056746A">
        <w:t xml:space="preserve">here shall be a contact plane parallel to the outer edge of the bottle mouth to ensure enough contact </w:t>
      </w:r>
      <w:r w:rsidR="00F71583">
        <w:rPr>
          <w:rFonts w:hint="eastAsia"/>
        </w:rPr>
        <w:t xml:space="preserve">as </w:t>
      </w:r>
      <w:r w:rsidR="00F71583" w:rsidRPr="00F71583">
        <w:t>the axis of the bottle mouth rotates</w:t>
      </w:r>
      <w:r w:rsidR="0052514F" w:rsidRPr="0056746A">
        <w:t>.</w:t>
      </w:r>
    </w:p>
    <w:p w14:paraId="5EAC7618" w14:textId="090867E9" w:rsidR="004B24C1" w:rsidRPr="00897A6D" w:rsidRDefault="0052514F" w:rsidP="00897A6D">
      <w:pPr>
        <w:pStyle w:val="A-"/>
        <w:spacing w:after="120"/>
        <w:ind w:firstLineChars="200" w:firstLine="482"/>
      </w:pPr>
      <w:r w:rsidRPr="0056746A">
        <w:rPr>
          <w:b/>
          <w:bCs/>
        </w:rPr>
        <w:t>Determination</w:t>
      </w:r>
      <w:r w:rsidR="00897A6D">
        <w:rPr>
          <w:rFonts w:hint="eastAsia"/>
          <w:b/>
          <w:bCs/>
        </w:rPr>
        <w:t>:</w:t>
      </w:r>
      <w:r w:rsidRPr="0056746A">
        <w:t xml:space="preserve"> </w:t>
      </w:r>
      <w:r w:rsidR="00897A6D" w:rsidRPr="00897A6D">
        <w:t>Clamp the bottom of the sample bottle securely onto the rotating disk of the horizontal stage.</w:t>
      </w:r>
      <w:r w:rsidR="00897A6D">
        <w:rPr>
          <w:rFonts w:hint="eastAsia"/>
        </w:rPr>
        <w:t xml:space="preserve"> </w:t>
      </w:r>
      <w:r w:rsidRPr="0056746A">
        <w:t>In determining the vertical axis deviation, make the bottle mouth contact with the measuring device and rotate the sample 360° to read the maximum and minimum values</w:t>
      </w:r>
      <w:r w:rsidR="00BE1F9A" w:rsidRPr="0056746A">
        <w:t>, or read the vertical axis deviation value directly</w:t>
      </w:r>
      <w:r w:rsidRPr="0056746A">
        <w:t xml:space="preserve">. In determining the circular runout, make the </w:t>
      </w:r>
      <w:r w:rsidR="00A32B59" w:rsidRPr="00A32B59">
        <w:t xml:space="preserve">measuring point </w:t>
      </w:r>
      <w:r w:rsidRPr="0056746A">
        <w:t>(</w:t>
      </w:r>
      <w:r w:rsidR="00077A99" w:rsidRPr="0056746A">
        <w:t xml:space="preserve">apart from the bottle mouth </w:t>
      </w:r>
      <w:r w:rsidR="00077A99" w:rsidRPr="0056746A">
        <w:rPr>
          <w:rFonts w:hint="eastAsia"/>
        </w:rPr>
        <w:t>about 3mm</w:t>
      </w:r>
      <w:r w:rsidRPr="0056746A">
        <w:t xml:space="preserve">) contact with the measuring device, and rotate the sample 360° to read </w:t>
      </w:r>
      <w:r w:rsidRPr="0056746A">
        <w:rPr>
          <w:strike/>
        </w:rPr>
        <w:t>and</w:t>
      </w:r>
      <w:r w:rsidRPr="0056746A">
        <w:t xml:space="preserve"> the maximum and minimum values</w:t>
      </w:r>
      <w:r w:rsidR="0017482A" w:rsidRPr="0056746A">
        <w:t xml:space="preserve">. If a V-shaped seat </w:t>
      </w:r>
      <w:r w:rsidRPr="0056746A">
        <w:t>used for measurement, place the sample closely to the inside of the V slot to hold it in place. Then rotate the bottle 360° to read the maximum and minimum values</w:t>
      </w:r>
      <w:r w:rsidR="00077A99" w:rsidRPr="0056746A">
        <w:rPr>
          <w:rFonts w:hint="eastAsia"/>
        </w:rPr>
        <w:t>,</w:t>
      </w:r>
      <w:r w:rsidR="00AA519A" w:rsidRPr="0056746A">
        <w:t xml:space="preserve"> </w:t>
      </w:r>
      <w:r w:rsidR="00077A99" w:rsidRPr="0056746A">
        <w:rPr>
          <w:rFonts w:hint="eastAsia"/>
        </w:rPr>
        <w:t>or read t</w:t>
      </w:r>
      <w:r w:rsidR="00077A99" w:rsidRPr="0056746A">
        <w:t>he result of circular runout</w:t>
      </w:r>
      <w:r w:rsidR="00BE1F9A" w:rsidRPr="0056746A">
        <w:t xml:space="preserve"> directly</w:t>
      </w:r>
      <w:r w:rsidRPr="0056746A">
        <w:t>.</w:t>
      </w:r>
    </w:p>
    <w:p w14:paraId="193B5608" w14:textId="170E41A6" w:rsidR="004B24C1" w:rsidRPr="0056746A" w:rsidRDefault="00B27C05" w:rsidP="00CD0C54">
      <w:pPr>
        <w:pStyle w:val="A-"/>
        <w:spacing w:after="120"/>
        <w:ind w:firstLineChars="200" w:firstLine="482"/>
        <w:rPr>
          <w:b/>
          <w:szCs w:val="24"/>
        </w:rPr>
      </w:pPr>
      <w:r w:rsidRPr="0056746A">
        <w:rPr>
          <w:b/>
        </w:rPr>
        <w:t>R</w:t>
      </w:r>
      <w:r w:rsidRPr="0056746A">
        <w:rPr>
          <w:rFonts w:hint="eastAsia"/>
          <w:b/>
        </w:rPr>
        <w:t>esult</w:t>
      </w:r>
      <w:r w:rsidRPr="0056746A">
        <w:rPr>
          <w:b/>
        </w:rPr>
        <w:t xml:space="preserve"> </w:t>
      </w:r>
      <w:r w:rsidR="0052514F" w:rsidRPr="0056746A">
        <w:rPr>
          <w:b/>
        </w:rPr>
        <w:t>Calculation and</w:t>
      </w:r>
      <w:r w:rsidRPr="0056746A">
        <w:rPr>
          <w:b/>
        </w:rPr>
        <w:t xml:space="preserve"> R</w:t>
      </w:r>
      <w:r w:rsidRPr="0056746A">
        <w:rPr>
          <w:rFonts w:hint="eastAsia"/>
          <w:b/>
        </w:rPr>
        <w:t>epresentation</w:t>
      </w:r>
    </w:p>
    <w:p w14:paraId="1460262F" w14:textId="481AD404" w:rsidR="004B24C1" w:rsidRPr="0056746A" w:rsidRDefault="0052514F" w:rsidP="00965D69">
      <w:pPr>
        <w:pStyle w:val="A-"/>
        <w:spacing w:after="120"/>
        <w:ind w:firstLineChars="200" w:firstLine="480"/>
        <w:rPr>
          <w:szCs w:val="24"/>
        </w:rPr>
      </w:pPr>
      <w:r w:rsidRPr="0056746A">
        <w:t xml:space="preserve">The result of vertical axis deviation is expressed as </w:t>
      </w:r>
      <w:r w:rsidR="00AA519A" w:rsidRPr="0056746A">
        <w:t>half</w:t>
      </w:r>
      <w:r w:rsidRPr="0056746A">
        <w:t xml:space="preserve"> of the difference between the maximum and minimum values read in the above determination.</w:t>
      </w:r>
    </w:p>
    <w:p w14:paraId="47A5922B" w14:textId="77777777" w:rsidR="004B24C1" w:rsidRPr="0056746A" w:rsidRDefault="0052514F" w:rsidP="00965D69">
      <w:pPr>
        <w:pStyle w:val="A-"/>
        <w:spacing w:after="120"/>
        <w:ind w:firstLineChars="200" w:firstLine="480"/>
        <w:rPr>
          <w:szCs w:val="24"/>
        </w:rPr>
      </w:pPr>
      <w:r w:rsidRPr="0056746A">
        <w:t>The result of circular runout is expressed as the difference between the maximum and minimum values read in the above determination.</w:t>
      </w:r>
    </w:p>
    <w:p w14:paraId="35E56532" w14:textId="77777777" w:rsidR="004B24C1" w:rsidRPr="0056746A" w:rsidRDefault="0052514F" w:rsidP="00965D69">
      <w:pPr>
        <w:pStyle w:val="A-"/>
        <w:spacing w:after="120"/>
        <w:ind w:firstLineChars="200" w:firstLine="480"/>
        <w:rPr>
          <w:szCs w:val="24"/>
        </w:rPr>
      </w:pPr>
      <w:r w:rsidRPr="0056746A">
        <w:t>The accuracy of the measurement shall not be less than 0.1 mm.</w:t>
      </w:r>
    </w:p>
    <w:p w14:paraId="767FBD12" w14:textId="77777777" w:rsidR="004B24C1" w:rsidRPr="0056746A" w:rsidRDefault="004B24C1">
      <w:pPr>
        <w:pStyle w:val="A-"/>
        <w:pBdr>
          <w:bottom w:val="single" w:sz="4" w:space="1" w:color="auto"/>
        </w:pBdr>
        <w:spacing w:after="120"/>
        <w:rPr>
          <w:rFonts w:hAnsi="宋体"/>
          <w:szCs w:val="24"/>
        </w:rPr>
        <w:sectPr w:rsidR="004B24C1" w:rsidRPr="0056746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134" w:bottom="1134" w:left="1418" w:header="567" w:footer="567" w:gutter="0"/>
          <w:lnNumType w:countBy="1" w:restart="continuous"/>
          <w:cols w:space="720"/>
          <w:docGrid w:linePitch="286"/>
        </w:sectPr>
      </w:pPr>
    </w:p>
    <w:p w14:paraId="1D85469D" w14:textId="77777777" w:rsidR="004B24C1" w:rsidRPr="0056746A" w:rsidRDefault="004B24C1">
      <w:pPr>
        <w:pStyle w:val="A-"/>
        <w:pBdr>
          <w:bottom w:val="single" w:sz="4" w:space="1" w:color="auto"/>
        </w:pBdr>
        <w:spacing w:after="120"/>
        <w:rPr>
          <w:rFonts w:hAnsi="宋体"/>
          <w:szCs w:val="24"/>
        </w:rPr>
      </w:pPr>
    </w:p>
    <w:p w14:paraId="1CF2BE3E" w14:textId="77777777" w:rsidR="004B24C1" w:rsidRPr="0056746A" w:rsidRDefault="0052514F" w:rsidP="00B27C05">
      <w:pPr>
        <w:pStyle w:val="A-"/>
        <w:tabs>
          <w:tab w:val="left" w:pos="6195"/>
        </w:tabs>
        <w:spacing w:after="120"/>
        <w:rPr>
          <w:rFonts w:hAnsi="宋体"/>
          <w:szCs w:val="24"/>
        </w:rPr>
      </w:pPr>
      <w:r w:rsidRPr="0056746A">
        <w:t>Drafted by: National Institutes for Food and Drug Control</w:t>
      </w:r>
      <w:r w:rsidRPr="0056746A">
        <w:tab/>
        <w:t>Contact number: 010-67095110</w:t>
      </w:r>
    </w:p>
    <w:p w14:paraId="628D6D9D" w14:textId="7FD00169" w:rsidR="004B24C1" w:rsidRPr="0056746A" w:rsidRDefault="004B24C1" w:rsidP="00B27C05">
      <w:pPr>
        <w:pStyle w:val="A-"/>
        <w:spacing w:after="120"/>
        <w:rPr>
          <w:rFonts w:hAnsi="宋体"/>
          <w:szCs w:val="24"/>
        </w:rPr>
      </w:pPr>
    </w:p>
    <w:sectPr w:rsidR="004B24C1" w:rsidRPr="0056746A">
      <w:endnotePr>
        <w:numFmt w:val="decimal"/>
      </w:endnotePr>
      <w:type w:val="continuous"/>
      <w:pgSz w:w="11906" w:h="16838"/>
      <w:pgMar w:top="1134" w:right="1134" w:bottom="1134" w:left="1418"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9FBD" w14:textId="77777777" w:rsidR="00B4569A" w:rsidRDefault="00B4569A">
      <w:r>
        <w:separator/>
      </w:r>
    </w:p>
  </w:endnote>
  <w:endnote w:type="continuationSeparator" w:id="0">
    <w:p w14:paraId="6D7D4737" w14:textId="77777777" w:rsidR="00B4569A" w:rsidRDefault="00B4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20D1" w14:textId="77777777" w:rsidR="00D92901" w:rsidRDefault="00D929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60F2" w14:textId="285D51B2" w:rsidR="004B24C1" w:rsidRDefault="0052514F">
    <w:pPr>
      <w:pStyle w:val="ad"/>
      <w:jc w:val="center"/>
    </w:pPr>
    <w:r>
      <w:rPr>
        <w:rFonts w:eastAsia="华文仿宋"/>
      </w:rPr>
      <w:fldChar w:fldCharType="begin"/>
    </w:r>
    <w:r>
      <w:rPr>
        <w:rFonts w:eastAsia="华文仿宋"/>
      </w:rPr>
      <w:instrText xml:space="preserve"> PAGE   \* MERGEFORMAT </w:instrText>
    </w:r>
    <w:r>
      <w:rPr>
        <w:rFonts w:eastAsia="华文仿宋"/>
      </w:rPr>
      <w:fldChar w:fldCharType="separate"/>
    </w:r>
    <w:r w:rsidR="00D92901">
      <w:rPr>
        <w:rFonts w:eastAsia="华文仿宋"/>
        <w:noProof/>
      </w:rPr>
      <w:t>1</w:t>
    </w:r>
    <w:r>
      <w:rPr>
        <w:rFonts w:eastAsia="华文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1B46" w14:textId="77777777" w:rsidR="00D92901" w:rsidRDefault="00D929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DEAC" w14:textId="77777777" w:rsidR="00B4569A" w:rsidRDefault="00B4569A">
      <w:r>
        <w:separator/>
      </w:r>
    </w:p>
  </w:footnote>
  <w:footnote w:type="continuationSeparator" w:id="0">
    <w:p w14:paraId="2A08A675" w14:textId="77777777" w:rsidR="00B4569A" w:rsidRDefault="00B4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6C81" w14:textId="04ED9A6E" w:rsidR="00D92901" w:rsidRDefault="00D92901">
    <w:pPr>
      <w:pStyle w:val="af"/>
    </w:pPr>
    <w:r>
      <w:rPr>
        <w:noProof/>
      </w:rPr>
      <w:pict w14:anchorId="1E322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9752" o:spid="_x0000_s2050"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5D58" w14:textId="6F172ABD" w:rsidR="004B24C1" w:rsidRPr="002B06B1" w:rsidRDefault="00D92901">
    <w:pPr>
      <w:pStyle w:val="af"/>
      <w:pBdr>
        <w:bottom w:val="single" w:sz="4" w:space="1" w:color="auto"/>
      </w:pBdr>
      <w:tabs>
        <w:tab w:val="clear" w:pos="4153"/>
        <w:tab w:val="clear" w:pos="8306"/>
        <w:tab w:val="center" w:pos="3993"/>
        <w:tab w:val="right" w:pos="7987"/>
      </w:tabs>
      <w:jc w:val="right"/>
    </w:pPr>
    <w:r>
      <w:rPr>
        <w:noProof/>
      </w:rPr>
      <w:pict w14:anchorId="63C09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9753" o:spid="_x0000_s2051"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sidR="0052514F" w:rsidRPr="002B06B1">
      <w:t>202</w:t>
    </w:r>
    <w:r w:rsidR="009D76A9" w:rsidRPr="002B06B1">
      <w:t>4</w:t>
    </w:r>
    <w:r>
      <w:t>02</w:t>
    </w:r>
    <w:r w:rsidR="0052514F" w:rsidRPr="002B06B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D6FE" w14:textId="28446AA1" w:rsidR="00D92901" w:rsidRDefault="00D92901">
    <w:pPr>
      <w:pStyle w:val="af"/>
    </w:pPr>
    <w:r>
      <w:rPr>
        <w:noProof/>
      </w:rPr>
      <w:pict w14:anchorId="58329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9751" o:spid="_x0000_s2049"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C5EE1"/>
    <w:multiLevelType w:val="multilevel"/>
    <w:tmpl w:val="5B2C5EE1"/>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jc2ZjliMmIxNzFhMTNmM2I5YzhmZDRiYzE1MzQifQ=="/>
  </w:docVars>
  <w:rsids>
    <w:rsidRoot w:val="00A4732B"/>
    <w:rsid w:val="00012A9D"/>
    <w:rsid w:val="00015814"/>
    <w:rsid w:val="00021A46"/>
    <w:rsid w:val="0002482F"/>
    <w:rsid w:val="0003522A"/>
    <w:rsid w:val="00050ABA"/>
    <w:rsid w:val="0005156E"/>
    <w:rsid w:val="00051B62"/>
    <w:rsid w:val="00054F0E"/>
    <w:rsid w:val="000601A8"/>
    <w:rsid w:val="000775AE"/>
    <w:rsid w:val="00077A99"/>
    <w:rsid w:val="00084FD5"/>
    <w:rsid w:val="00097240"/>
    <w:rsid w:val="000A1C40"/>
    <w:rsid w:val="000A3B4E"/>
    <w:rsid w:val="000A4652"/>
    <w:rsid w:val="000B4C1A"/>
    <w:rsid w:val="000B665E"/>
    <w:rsid w:val="000B6C95"/>
    <w:rsid w:val="000C5051"/>
    <w:rsid w:val="000F14A5"/>
    <w:rsid w:val="00101F14"/>
    <w:rsid w:val="0010649D"/>
    <w:rsid w:val="00112744"/>
    <w:rsid w:val="00125A86"/>
    <w:rsid w:val="00130CCE"/>
    <w:rsid w:val="00132E56"/>
    <w:rsid w:val="001469BE"/>
    <w:rsid w:val="00152252"/>
    <w:rsid w:val="00155B91"/>
    <w:rsid w:val="001577A8"/>
    <w:rsid w:val="001705F3"/>
    <w:rsid w:val="0017482A"/>
    <w:rsid w:val="00181905"/>
    <w:rsid w:val="00182D0C"/>
    <w:rsid w:val="00193EAF"/>
    <w:rsid w:val="001A5EBE"/>
    <w:rsid w:val="001B2A81"/>
    <w:rsid w:val="001B4C3E"/>
    <w:rsid w:val="001C3B74"/>
    <w:rsid w:val="001D5B59"/>
    <w:rsid w:val="001E36B7"/>
    <w:rsid w:val="001E43CF"/>
    <w:rsid w:val="001F1ACF"/>
    <w:rsid w:val="001F2CAA"/>
    <w:rsid w:val="001F5BCF"/>
    <w:rsid w:val="00200FEC"/>
    <w:rsid w:val="00206B5E"/>
    <w:rsid w:val="00206DCF"/>
    <w:rsid w:val="00211684"/>
    <w:rsid w:val="00222754"/>
    <w:rsid w:val="00222F62"/>
    <w:rsid w:val="00242D6A"/>
    <w:rsid w:val="00245C5C"/>
    <w:rsid w:val="00245D42"/>
    <w:rsid w:val="00252B37"/>
    <w:rsid w:val="00255443"/>
    <w:rsid w:val="00255EFE"/>
    <w:rsid w:val="00265082"/>
    <w:rsid w:val="00266913"/>
    <w:rsid w:val="00271C40"/>
    <w:rsid w:val="002744AB"/>
    <w:rsid w:val="00276022"/>
    <w:rsid w:val="00285E24"/>
    <w:rsid w:val="002A0704"/>
    <w:rsid w:val="002A5F4B"/>
    <w:rsid w:val="002B06B1"/>
    <w:rsid w:val="002B7535"/>
    <w:rsid w:val="002C465B"/>
    <w:rsid w:val="002D06AF"/>
    <w:rsid w:val="002D5037"/>
    <w:rsid w:val="002D5957"/>
    <w:rsid w:val="002D76DF"/>
    <w:rsid w:val="00304749"/>
    <w:rsid w:val="0030548B"/>
    <w:rsid w:val="00307D05"/>
    <w:rsid w:val="00315205"/>
    <w:rsid w:val="00317372"/>
    <w:rsid w:val="0032391E"/>
    <w:rsid w:val="00327780"/>
    <w:rsid w:val="0033758F"/>
    <w:rsid w:val="003522DE"/>
    <w:rsid w:val="003524B6"/>
    <w:rsid w:val="00354461"/>
    <w:rsid w:val="00356A05"/>
    <w:rsid w:val="0036086C"/>
    <w:rsid w:val="00364BAA"/>
    <w:rsid w:val="00381DD8"/>
    <w:rsid w:val="003864D2"/>
    <w:rsid w:val="00393FCE"/>
    <w:rsid w:val="00397392"/>
    <w:rsid w:val="003A38F6"/>
    <w:rsid w:val="003B63C3"/>
    <w:rsid w:val="003C1A50"/>
    <w:rsid w:val="003C6ADB"/>
    <w:rsid w:val="003C7A80"/>
    <w:rsid w:val="003D1C1D"/>
    <w:rsid w:val="003D284D"/>
    <w:rsid w:val="003D3B73"/>
    <w:rsid w:val="003E055C"/>
    <w:rsid w:val="003E406F"/>
    <w:rsid w:val="003E52D6"/>
    <w:rsid w:val="003F1A18"/>
    <w:rsid w:val="003F46E1"/>
    <w:rsid w:val="00403FD5"/>
    <w:rsid w:val="00405357"/>
    <w:rsid w:val="00414916"/>
    <w:rsid w:val="00421238"/>
    <w:rsid w:val="0043287B"/>
    <w:rsid w:val="004354AB"/>
    <w:rsid w:val="00443A40"/>
    <w:rsid w:val="004456E7"/>
    <w:rsid w:val="00447DD1"/>
    <w:rsid w:val="00453861"/>
    <w:rsid w:val="004542D8"/>
    <w:rsid w:val="004553B6"/>
    <w:rsid w:val="00466DA0"/>
    <w:rsid w:val="00467F81"/>
    <w:rsid w:val="00473358"/>
    <w:rsid w:val="00494805"/>
    <w:rsid w:val="00496E00"/>
    <w:rsid w:val="004A39CC"/>
    <w:rsid w:val="004B24C1"/>
    <w:rsid w:val="004B2E7E"/>
    <w:rsid w:val="004B4A9B"/>
    <w:rsid w:val="004D0E22"/>
    <w:rsid w:val="004D1836"/>
    <w:rsid w:val="004E3EA1"/>
    <w:rsid w:val="004E4D21"/>
    <w:rsid w:val="004E6F87"/>
    <w:rsid w:val="004E748E"/>
    <w:rsid w:val="004F53C9"/>
    <w:rsid w:val="00507976"/>
    <w:rsid w:val="0052514F"/>
    <w:rsid w:val="00526718"/>
    <w:rsid w:val="00527BD2"/>
    <w:rsid w:val="00530500"/>
    <w:rsid w:val="00531461"/>
    <w:rsid w:val="0053211E"/>
    <w:rsid w:val="00536D43"/>
    <w:rsid w:val="005433E9"/>
    <w:rsid w:val="00547E3C"/>
    <w:rsid w:val="0055110A"/>
    <w:rsid w:val="0056746A"/>
    <w:rsid w:val="00567F14"/>
    <w:rsid w:val="00570AF7"/>
    <w:rsid w:val="00576042"/>
    <w:rsid w:val="00577C18"/>
    <w:rsid w:val="005823F7"/>
    <w:rsid w:val="0058652D"/>
    <w:rsid w:val="00594421"/>
    <w:rsid w:val="005A2861"/>
    <w:rsid w:val="005A2F34"/>
    <w:rsid w:val="005A76B2"/>
    <w:rsid w:val="005B26EA"/>
    <w:rsid w:val="005C2792"/>
    <w:rsid w:val="005C4A22"/>
    <w:rsid w:val="005C7DBB"/>
    <w:rsid w:val="005D39B6"/>
    <w:rsid w:val="005E10A0"/>
    <w:rsid w:val="005E3D7C"/>
    <w:rsid w:val="00616C23"/>
    <w:rsid w:val="006172FC"/>
    <w:rsid w:val="00617897"/>
    <w:rsid w:val="00621A38"/>
    <w:rsid w:val="00634E3E"/>
    <w:rsid w:val="00640BAD"/>
    <w:rsid w:val="00642E64"/>
    <w:rsid w:val="006503FB"/>
    <w:rsid w:val="00655DB5"/>
    <w:rsid w:val="006576EF"/>
    <w:rsid w:val="0066507A"/>
    <w:rsid w:val="00666690"/>
    <w:rsid w:val="00667EBE"/>
    <w:rsid w:val="00674ADC"/>
    <w:rsid w:val="0067517F"/>
    <w:rsid w:val="00676338"/>
    <w:rsid w:val="00677BE8"/>
    <w:rsid w:val="006816C9"/>
    <w:rsid w:val="00682EE1"/>
    <w:rsid w:val="00683A01"/>
    <w:rsid w:val="00683B17"/>
    <w:rsid w:val="0068490A"/>
    <w:rsid w:val="00685D74"/>
    <w:rsid w:val="00690780"/>
    <w:rsid w:val="00695BCB"/>
    <w:rsid w:val="006A1FAE"/>
    <w:rsid w:val="006A6131"/>
    <w:rsid w:val="006B1F94"/>
    <w:rsid w:val="006B7754"/>
    <w:rsid w:val="006C5A18"/>
    <w:rsid w:val="006C64C9"/>
    <w:rsid w:val="006D476F"/>
    <w:rsid w:val="006D7601"/>
    <w:rsid w:val="006E04E0"/>
    <w:rsid w:val="006E3EBE"/>
    <w:rsid w:val="006E68AE"/>
    <w:rsid w:val="006F1364"/>
    <w:rsid w:val="00711418"/>
    <w:rsid w:val="00713D8C"/>
    <w:rsid w:val="00716C7B"/>
    <w:rsid w:val="00724E58"/>
    <w:rsid w:val="00736860"/>
    <w:rsid w:val="00753E58"/>
    <w:rsid w:val="00756FD6"/>
    <w:rsid w:val="007646F4"/>
    <w:rsid w:val="00764A64"/>
    <w:rsid w:val="00772194"/>
    <w:rsid w:val="00780F1B"/>
    <w:rsid w:val="007973B4"/>
    <w:rsid w:val="007A198F"/>
    <w:rsid w:val="007B6DC5"/>
    <w:rsid w:val="007C03AB"/>
    <w:rsid w:val="007C1156"/>
    <w:rsid w:val="007C4612"/>
    <w:rsid w:val="007D10CC"/>
    <w:rsid w:val="007E10AB"/>
    <w:rsid w:val="007E143C"/>
    <w:rsid w:val="007F7A8B"/>
    <w:rsid w:val="00800C4E"/>
    <w:rsid w:val="00814C8C"/>
    <w:rsid w:val="008166AD"/>
    <w:rsid w:val="00817D45"/>
    <w:rsid w:val="00817FD3"/>
    <w:rsid w:val="008271D8"/>
    <w:rsid w:val="00832827"/>
    <w:rsid w:val="00847034"/>
    <w:rsid w:val="00847D17"/>
    <w:rsid w:val="00877A0B"/>
    <w:rsid w:val="008848D5"/>
    <w:rsid w:val="00885B5E"/>
    <w:rsid w:val="008918FF"/>
    <w:rsid w:val="00897A6D"/>
    <w:rsid w:val="008A39AC"/>
    <w:rsid w:val="008B430F"/>
    <w:rsid w:val="008C1FEC"/>
    <w:rsid w:val="008C214D"/>
    <w:rsid w:val="008D136A"/>
    <w:rsid w:val="008D618C"/>
    <w:rsid w:val="008E7F37"/>
    <w:rsid w:val="008F5C08"/>
    <w:rsid w:val="00913A37"/>
    <w:rsid w:val="00914822"/>
    <w:rsid w:val="009161AE"/>
    <w:rsid w:val="00923FDC"/>
    <w:rsid w:val="00926647"/>
    <w:rsid w:val="00935FAA"/>
    <w:rsid w:val="00942F36"/>
    <w:rsid w:val="00953410"/>
    <w:rsid w:val="00957182"/>
    <w:rsid w:val="00957C42"/>
    <w:rsid w:val="009632CF"/>
    <w:rsid w:val="00965D69"/>
    <w:rsid w:val="009726F4"/>
    <w:rsid w:val="009728AA"/>
    <w:rsid w:val="00982F84"/>
    <w:rsid w:val="009835A8"/>
    <w:rsid w:val="00984988"/>
    <w:rsid w:val="00985B2F"/>
    <w:rsid w:val="00990BAA"/>
    <w:rsid w:val="00995DCE"/>
    <w:rsid w:val="009975F3"/>
    <w:rsid w:val="009B43DF"/>
    <w:rsid w:val="009C7881"/>
    <w:rsid w:val="009D0A22"/>
    <w:rsid w:val="009D76A9"/>
    <w:rsid w:val="009E170D"/>
    <w:rsid w:val="009E5154"/>
    <w:rsid w:val="009E7092"/>
    <w:rsid w:val="009E7344"/>
    <w:rsid w:val="00A0103F"/>
    <w:rsid w:val="00A05B38"/>
    <w:rsid w:val="00A06A51"/>
    <w:rsid w:val="00A16B00"/>
    <w:rsid w:val="00A24C40"/>
    <w:rsid w:val="00A32659"/>
    <w:rsid w:val="00A32B59"/>
    <w:rsid w:val="00A3310A"/>
    <w:rsid w:val="00A3442E"/>
    <w:rsid w:val="00A346FF"/>
    <w:rsid w:val="00A4732B"/>
    <w:rsid w:val="00A503AE"/>
    <w:rsid w:val="00A62A0B"/>
    <w:rsid w:val="00A758FA"/>
    <w:rsid w:val="00A81A8D"/>
    <w:rsid w:val="00A8508C"/>
    <w:rsid w:val="00A94A14"/>
    <w:rsid w:val="00AA519A"/>
    <w:rsid w:val="00AA6575"/>
    <w:rsid w:val="00AB00A4"/>
    <w:rsid w:val="00AC60B7"/>
    <w:rsid w:val="00AE4B2E"/>
    <w:rsid w:val="00AE4D72"/>
    <w:rsid w:val="00AF14FA"/>
    <w:rsid w:val="00B008F7"/>
    <w:rsid w:val="00B0346D"/>
    <w:rsid w:val="00B04439"/>
    <w:rsid w:val="00B048B7"/>
    <w:rsid w:val="00B102D2"/>
    <w:rsid w:val="00B24CB7"/>
    <w:rsid w:val="00B27C05"/>
    <w:rsid w:val="00B31F2D"/>
    <w:rsid w:val="00B415A7"/>
    <w:rsid w:val="00B4569A"/>
    <w:rsid w:val="00B47738"/>
    <w:rsid w:val="00B50E2F"/>
    <w:rsid w:val="00B5195E"/>
    <w:rsid w:val="00B55F90"/>
    <w:rsid w:val="00B61F5B"/>
    <w:rsid w:val="00B62F4E"/>
    <w:rsid w:val="00B87263"/>
    <w:rsid w:val="00B942E1"/>
    <w:rsid w:val="00B94B78"/>
    <w:rsid w:val="00B97192"/>
    <w:rsid w:val="00BA261A"/>
    <w:rsid w:val="00BA7B81"/>
    <w:rsid w:val="00BB3F7E"/>
    <w:rsid w:val="00BB48EF"/>
    <w:rsid w:val="00BC6E19"/>
    <w:rsid w:val="00BD42DF"/>
    <w:rsid w:val="00BD7EBD"/>
    <w:rsid w:val="00BE0BA8"/>
    <w:rsid w:val="00BE1F9A"/>
    <w:rsid w:val="00BE3F76"/>
    <w:rsid w:val="00BE6B69"/>
    <w:rsid w:val="00BF005E"/>
    <w:rsid w:val="00BF772E"/>
    <w:rsid w:val="00C00BCF"/>
    <w:rsid w:val="00C0359B"/>
    <w:rsid w:val="00C12CCE"/>
    <w:rsid w:val="00C21170"/>
    <w:rsid w:val="00C21CE3"/>
    <w:rsid w:val="00C25AFF"/>
    <w:rsid w:val="00C266AC"/>
    <w:rsid w:val="00C27905"/>
    <w:rsid w:val="00C350F2"/>
    <w:rsid w:val="00C46A3D"/>
    <w:rsid w:val="00C51000"/>
    <w:rsid w:val="00C806D0"/>
    <w:rsid w:val="00C8153B"/>
    <w:rsid w:val="00C8561E"/>
    <w:rsid w:val="00C875F2"/>
    <w:rsid w:val="00C905A3"/>
    <w:rsid w:val="00C91A9E"/>
    <w:rsid w:val="00C91EA5"/>
    <w:rsid w:val="00C932E3"/>
    <w:rsid w:val="00CA6D90"/>
    <w:rsid w:val="00CB3869"/>
    <w:rsid w:val="00CC0E81"/>
    <w:rsid w:val="00CD0C54"/>
    <w:rsid w:val="00CD33A2"/>
    <w:rsid w:val="00CE0E95"/>
    <w:rsid w:val="00CE4E23"/>
    <w:rsid w:val="00CF026C"/>
    <w:rsid w:val="00D12793"/>
    <w:rsid w:val="00D221D1"/>
    <w:rsid w:val="00D257C3"/>
    <w:rsid w:val="00D30211"/>
    <w:rsid w:val="00D32755"/>
    <w:rsid w:val="00D33D18"/>
    <w:rsid w:val="00D3669B"/>
    <w:rsid w:val="00D42881"/>
    <w:rsid w:val="00D4696C"/>
    <w:rsid w:val="00D5246C"/>
    <w:rsid w:val="00D6170E"/>
    <w:rsid w:val="00D62862"/>
    <w:rsid w:val="00D81D4B"/>
    <w:rsid w:val="00D84AF0"/>
    <w:rsid w:val="00D8581D"/>
    <w:rsid w:val="00D92901"/>
    <w:rsid w:val="00D93AEC"/>
    <w:rsid w:val="00D94CAD"/>
    <w:rsid w:val="00D95CD1"/>
    <w:rsid w:val="00D97D22"/>
    <w:rsid w:val="00D97F9F"/>
    <w:rsid w:val="00DA0FB8"/>
    <w:rsid w:val="00DB64A9"/>
    <w:rsid w:val="00DB7084"/>
    <w:rsid w:val="00DC1ECE"/>
    <w:rsid w:val="00DE0063"/>
    <w:rsid w:val="00DE0E57"/>
    <w:rsid w:val="00DE4EB1"/>
    <w:rsid w:val="00DE5DFC"/>
    <w:rsid w:val="00DE5E72"/>
    <w:rsid w:val="00DF6694"/>
    <w:rsid w:val="00E035CC"/>
    <w:rsid w:val="00E16B66"/>
    <w:rsid w:val="00E16C19"/>
    <w:rsid w:val="00E31BF5"/>
    <w:rsid w:val="00E3643B"/>
    <w:rsid w:val="00E42A4B"/>
    <w:rsid w:val="00E42EF6"/>
    <w:rsid w:val="00E45298"/>
    <w:rsid w:val="00E45BB7"/>
    <w:rsid w:val="00E46334"/>
    <w:rsid w:val="00E528AB"/>
    <w:rsid w:val="00E6376E"/>
    <w:rsid w:val="00E77286"/>
    <w:rsid w:val="00E83CFD"/>
    <w:rsid w:val="00E864E2"/>
    <w:rsid w:val="00EA4909"/>
    <w:rsid w:val="00EA503C"/>
    <w:rsid w:val="00EA590A"/>
    <w:rsid w:val="00EB4B81"/>
    <w:rsid w:val="00EC290F"/>
    <w:rsid w:val="00EC59D4"/>
    <w:rsid w:val="00EC62CE"/>
    <w:rsid w:val="00ED08B2"/>
    <w:rsid w:val="00ED730B"/>
    <w:rsid w:val="00EE2DBC"/>
    <w:rsid w:val="00EF1C71"/>
    <w:rsid w:val="00EF36A5"/>
    <w:rsid w:val="00EF481A"/>
    <w:rsid w:val="00F00E4D"/>
    <w:rsid w:val="00F06313"/>
    <w:rsid w:val="00F16AEB"/>
    <w:rsid w:val="00F24BA7"/>
    <w:rsid w:val="00F330D6"/>
    <w:rsid w:val="00F41812"/>
    <w:rsid w:val="00F45E68"/>
    <w:rsid w:val="00F506C4"/>
    <w:rsid w:val="00F557CB"/>
    <w:rsid w:val="00F6201D"/>
    <w:rsid w:val="00F63948"/>
    <w:rsid w:val="00F71583"/>
    <w:rsid w:val="00F742A0"/>
    <w:rsid w:val="00F80050"/>
    <w:rsid w:val="00F862C7"/>
    <w:rsid w:val="00F87752"/>
    <w:rsid w:val="00F96010"/>
    <w:rsid w:val="00FA6CD1"/>
    <w:rsid w:val="00FC0659"/>
    <w:rsid w:val="00FC45FE"/>
    <w:rsid w:val="00FD62BB"/>
    <w:rsid w:val="00FE63B0"/>
    <w:rsid w:val="1A52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4BEA9E6"/>
  <w15:docId w15:val="{45EC5DD2-4158-4C25-A3FC-86919CE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Pr>
      <w:rFonts w:ascii="宋体" w:hAnsi="Courier New" w:cs="宋体"/>
      <w:kern w:val="0"/>
      <w:sz w:val="20"/>
      <w:szCs w:val="20"/>
    </w:rPr>
  </w:style>
  <w:style w:type="paragraph" w:styleId="a9">
    <w:name w:val="endnote text"/>
    <w:basedOn w:val="a"/>
    <w:link w:val="aa"/>
    <w:uiPriority w:val="99"/>
    <w:semiHidden/>
    <w:qFormat/>
    <w:pPr>
      <w:snapToGrid w:val="0"/>
      <w:spacing w:line="360" w:lineRule="auto"/>
      <w:ind w:left="425" w:hanging="425"/>
      <w:jc w:val="left"/>
    </w:pPr>
    <w:rPr>
      <w:kern w:val="0"/>
      <w:sz w:val="20"/>
      <w:szCs w:val="20"/>
    </w:rPr>
  </w:style>
  <w:style w:type="paragraph" w:styleId="ab">
    <w:name w:val="Balloon Text"/>
    <w:basedOn w:val="a"/>
    <w:link w:val="ac"/>
    <w:uiPriority w:val="99"/>
    <w:semiHidden/>
    <w:qFormat/>
    <w:rPr>
      <w:kern w:val="0"/>
      <w:sz w:val="18"/>
      <w:szCs w:val="18"/>
    </w:rPr>
  </w:style>
  <w:style w:type="paragraph" w:styleId="ad">
    <w:name w:val="footer"/>
    <w:basedOn w:val="a"/>
    <w:link w:val="ae"/>
    <w:uiPriority w:val="99"/>
    <w:unhideWhenUsed/>
    <w:pPr>
      <w:tabs>
        <w:tab w:val="center" w:pos="4153"/>
        <w:tab w:val="right" w:pos="8306"/>
      </w:tabs>
      <w:adjustRightInd w:val="0"/>
      <w:snapToGrid w:val="0"/>
    </w:pPr>
    <w:rPr>
      <w:snapToGrid w:val="0"/>
      <w:kern w:val="0"/>
      <w:szCs w:val="18"/>
    </w:rPr>
  </w:style>
  <w:style w:type="paragraph" w:styleId="af">
    <w:name w:val="header"/>
    <w:basedOn w:val="a"/>
    <w:link w:val="af0"/>
    <w:uiPriority w:val="99"/>
    <w:unhideWhenUsed/>
    <w:qFormat/>
    <w:pPr>
      <w:tabs>
        <w:tab w:val="center" w:pos="4153"/>
        <w:tab w:val="right" w:pos="8306"/>
      </w:tabs>
      <w:adjustRightInd w:val="0"/>
      <w:snapToGrid w:val="0"/>
    </w:pPr>
    <w:rPr>
      <w:snapToGrid w:val="0"/>
      <w:kern w:val="0"/>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uiPriority w:val="99"/>
    <w:semiHidden/>
    <w:qFormat/>
    <w:rPr>
      <w:vertAlign w:val="superscript"/>
    </w:rPr>
  </w:style>
  <w:style w:type="character" w:styleId="af5">
    <w:name w:val="line number"/>
    <w:basedOn w:val="a0"/>
    <w:uiPriority w:val="99"/>
    <w:semiHidden/>
    <w:unhideWhenUsed/>
    <w:qFormat/>
  </w:style>
  <w:style w:type="character" w:styleId="af6">
    <w:name w:val="annotation reference"/>
    <w:uiPriority w:val="99"/>
    <w:semiHidden/>
    <w:qFormat/>
    <w:rPr>
      <w:sz w:val="21"/>
      <w:szCs w:val="21"/>
    </w:rPr>
  </w:style>
  <w:style w:type="character" w:customStyle="1" w:styleId="20">
    <w:name w:val="标题 2 字符"/>
    <w:link w:val="2"/>
    <w:uiPriority w:val="99"/>
    <w:semiHidden/>
    <w:qFormat/>
    <w:locked/>
    <w:rPr>
      <w:rFonts w:ascii="Calibri Light" w:eastAsia="宋体" w:hAnsi="Calibri Light" w:cs="Calibri Light"/>
      <w:b/>
      <w:bCs/>
      <w:sz w:val="32"/>
      <w:szCs w:val="32"/>
    </w:rPr>
  </w:style>
  <w:style w:type="character" w:customStyle="1" w:styleId="30">
    <w:name w:val="标题 3 字符"/>
    <w:link w:val="3"/>
    <w:uiPriority w:val="99"/>
    <w:qFormat/>
    <w:locked/>
    <w:rPr>
      <w:b/>
      <w:bCs/>
      <w:sz w:val="32"/>
      <w:szCs w:val="32"/>
    </w:rPr>
  </w:style>
  <w:style w:type="character" w:customStyle="1" w:styleId="af0">
    <w:name w:val="页眉 字符"/>
    <w:link w:val="af"/>
    <w:uiPriority w:val="99"/>
    <w:locked/>
    <w:rPr>
      <w:rFonts w:ascii="Times New Roman" w:hAnsi="Times New Roman"/>
      <w:snapToGrid w:val="0"/>
      <w:sz w:val="21"/>
      <w:szCs w:val="18"/>
    </w:rPr>
  </w:style>
  <w:style w:type="character" w:customStyle="1" w:styleId="ae">
    <w:name w:val="页脚 字符"/>
    <w:link w:val="ad"/>
    <w:uiPriority w:val="99"/>
    <w:locked/>
    <w:rPr>
      <w:rFonts w:ascii="Times New Roman" w:hAnsi="Times New Roman"/>
      <w:snapToGrid w:val="0"/>
      <w:sz w:val="21"/>
      <w:szCs w:val="18"/>
    </w:rPr>
  </w:style>
  <w:style w:type="character" w:customStyle="1" w:styleId="a8">
    <w:name w:val="纯文本 字符"/>
    <w:link w:val="a7"/>
    <w:uiPriority w:val="99"/>
    <w:qFormat/>
    <w:locked/>
    <w:rPr>
      <w:rFonts w:ascii="宋体" w:eastAsia="宋体" w:hAnsi="Courier New" w:cs="宋体"/>
      <w:sz w:val="20"/>
      <w:szCs w:val="20"/>
    </w:rPr>
  </w:style>
  <w:style w:type="character" w:customStyle="1" w:styleId="a4">
    <w:name w:val="批注文字 字符"/>
    <w:link w:val="a3"/>
    <w:uiPriority w:val="99"/>
    <w:qFormat/>
    <w:locked/>
    <w:rPr>
      <w:rFonts w:ascii="Times New Roman" w:eastAsia="宋体" w:hAnsi="Times New Roman" w:cs="Times New Roman"/>
      <w:sz w:val="20"/>
      <w:szCs w:val="20"/>
    </w:rPr>
  </w:style>
  <w:style w:type="character" w:customStyle="1" w:styleId="ac">
    <w:name w:val="批注框文本 字符"/>
    <w:link w:val="ab"/>
    <w:uiPriority w:val="99"/>
    <w:semiHidden/>
    <w:qFormat/>
    <w:locked/>
    <w:rPr>
      <w:rFonts w:ascii="Times New Roman" w:eastAsia="宋体" w:hAnsi="Times New Roman" w:cs="Times New Roman"/>
      <w:sz w:val="18"/>
      <w:szCs w:val="18"/>
    </w:rPr>
  </w:style>
  <w:style w:type="character" w:customStyle="1" w:styleId="af2">
    <w:name w:val="批注主题 字符"/>
    <w:link w:val="af1"/>
    <w:uiPriority w:val="99"/>
    <w:semiHidden/>
    <w:qFormat/>
    <w:locked/>
    <w:rPr>
      <w:rFonts w:ascii="Times New Roman" w:eastAsia="宋体" w:hAnsi="Times New Roman" w:cs="Times New Roman"/>
      <w:b/>
      <w:bCs/>
      <w:sz w:val="20"/>
      <w:szCs w:val="20"/>
    </w:rPr>
  </w:style>
  <w:style w:type="paragraph" w:customStyle="1" w:styleId="1">
    <w:name w:val="修订1"/>
    <w:hidden/>
    <w:uiPriority w:val="99"/>
    <w:semiHidden/>
    <w:qFormat/>
    <w:rPr>
      <w:rFonts w:ascii="Times New Roman" w:hAnsi="Times New Roman"/>
      <w:kern w:val="2"/>
      <w:sz w:val="21"/>
      <w:szCs w:val="21"/>
    </w:rPr>
  </w:style>
  <w:style w:type="character" w:customStyle="1" w:styleId="aa">
    <w:name w:val="尾注文本 字符"/>
    <w:link w:val="a9"/>
    <w:uiPriority w:val="99"/>
    <w:semiHidden/>
    <w:qFormat/>
    <w:locked/>
    <w:rPr>
      <w:rFonts w:ascii="Times New Roman" w:eastAsia="宋体" w:hAnsi="Times New Roman" w:cs="Times New Roman"/>
      <w:sz w:val="20"/>
      <w:szCs w:val="20"/>
    </w:rPr>
  </w:style>
  <w:style w:type="character" w:customStyle="1" w:styleId="a6">
    <w:name w:val="正文文本 字符"/>
    <w:link w:val="a5"/>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uiPriority w:val="99"/>
    <w:qFormat/>
    <w:pPr>
      <w:spacing w:line="360" w:lineRule="auto"/>
      <w:ind w:left="425" w:firstLineChars="200" w:firstLine="420"/>
    </w:pPr>
    <w:rPr>
      <w:rFonts w:ascii="Calibri" w:hAnsi="Calibri" w:cs="Calibri"/>
    </w:rPr>
  </w:style>
  <w:style w:type="paragraph" w:customStyle="1" w:styleId="10">
    <w:name w:val="列出段落1"/>
    <w:basedOn w:val="a"/>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qFormat/>
  </w:style>
  <w:style w:type="paragraph" w:customStyle="1" w:styleId="Normal0">
    <w:name w:val="Normal_0"/>
    <w:qFormat/>
    <w:pPr>
      <w:spacing w:before="120" w:after="240"/>
      <w:jc w:val="both"/>
    </w:pPr>
    <w:rPr>
      <w:rFonts w:ascii="Times New Roman" w:eastAsia="Times New Roman" w:hAnsi="Times New Roman"/>
      <w:sz w:val="22"/>
      <w:szCs w:val="22"/>
      <w:lang w:eastAsia="en-US"/>
    </w:rPr>
  </w:style>
  <w:style w:type="paragraph" w:customStyle="1" w:styleId="A-">
    <w:name w:val="A-正文"/>
    <w:basedOn w:val="a"/>
    <w:qFormat/>
    <w:pPr>
      <w:snapToGrid w:val="0"/>
      <w:spacing w:afterLines="50" w:after="50"/>
    </w:pPr>
    <w:rPr>
      <w:snapToGrid w:val="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736D6-3655-439B-BC66-F686F22C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475</Words>
  <Characters>2708</Characters>
  <Application>Microsoft Office Word</Application>
  <DocSecurity>0</DocSecurity>
  <Lines>22</Lines>
  <Paragraphs>6</Paragraphs>
  <ScaleCrop>false</ScaleCrop>
  <Company>sidc</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29</cp:revision>
  <cp:lastPrinted>2018-05-11T09:20:00Z</cp:lastPrinted>
  <dcterms:created xsi:type="dcterms:W3CDTF">2023-05-11T08:23:00Z</dcterms:created>
  <dcterms:modified xsi:type="dcterms:W3CDTF">2024-01-30T09:47:00Z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6F40A971662F4206BDA017D556910132_12</vt:lpwstr>
  </property>
  <property fmtid="{D5CDD505-2E9C-101B-9397-08002B2CF9AE}" pid="4" name="GrammarlyDocumentId">
    <vt:lpwstr>890674d3eb785bee3d629c2c8c6ddd4e5e16459f69f46fcaca615bd9b861d79b</vt:lpwstr>
  </property>
</Properties>
</file>